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695" w:rsidRDefault="00864695" w:rsidP="004064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40646D" w:rsidRPr="003E0BBE" w:rsidRDefault="003F2DDA" w:rsidP="004064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 xml:space="preserve">PROJETO DE </w:t>
      </w:r>
      <w:r w:rsidR="001B1D0F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DECRETO LEGISLATIVO</w:t>
      </w:r>
      <w:r w:rsidR="0040646D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 xml:space="preserve"> Nº ___/2018</w:t>
      </w:r>
    </w:p>
    <w:p w:rsidR="0040646D" w:rsidRDefault="0040646D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64695" w:rsidRDefault="00864695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0646D" w:rsidRPr="00835FB9" w:rsidRDefault="0051490C" w:rsidP="0040646D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Declara Hóspede Oficial da Câmara Municipal de Gramado</w:t>
      </w:r>
      <w:r w:rsidR="001B1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. </w:t>
      </w:r>
    </w:p>
    <w:p w:rsidR="0040646D" w:rsidRDefault="0040646D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77C8A" w:rsidRDefault="0051490C" w:rsidP="00B76131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Presidente da Câmara Municipal de Vereadores de Gramado/RS, Vereadora </w:t>
      </w:r>
      <w:r w:rsidR="00377C8A" w:rsidRPr="00377C8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MANU CALIARI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no uso de suas atribuições legais, </w:t>
      </w:r>
    </w:p>
    <w:p w:rsidR="0051490C" w:rsidRPr="00377C8A" w:rsidRDefault="00377C8A" w:rsidP="00B76131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377C8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DECRETA:</w:t>
      </w:r>
    </w:p>
    <w:p w:rsidR="0040646D" w:rsidRPr="0040646D" w:rsidRDefault="0040646D" w:rsidP="00B76131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Art. 1º </w:t>
      </w:r>
      <w:r w:rsidR="0051490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Fica Declarado Hóspede Oficial da Câmara Municipal de Gramado/RS o Senhor </w:t>
      </w:r>
      <w:r w:rsidR="00D05A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Wilson </w:t>
      </w:r>
      <w:proofErr w:type="spellStart"/>
      <w:r w:rsidR="00D05A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Steinmetz</w:t>
      </w:r>
      <w:proofErr w:type="spellEnd"/>
      <w:r w:rsidR="00377C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D05A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palestrante</w:t>
      </w:r>
      <w:r w:rsidR="00377C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</w:t>
      </w:r>
      <w:r w:rsidR="00D05A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E33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“</w:t>
      </w:r>
      <w:r w:rsidR="00D05A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Ciclo de Debates – 30 anos da Constituição Cidadã</w:t>
      </w:r>
      <w:r w:rsidR="00DE33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”</w:t>
      </w:r>
      <w:r w:rsidR="0051490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377C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ser realizado</w:t>
      </w:r>
      <w:r w:rsidR="00D05A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pela</w:t>
      </w:r>
      <w:r w:rsidR="00377C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Câmara municipal de Gramado</w:t>
      </w:r>
      <w:r w:rsidR="00D05A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parceria com a OAB</w:t>
      </w:r>
      <w:r w:rsidR="0051490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 dia </w:t>
      </w:r>
      <w:r w:rsidR="00D05A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</w:t>
      </w:r>
      <w:r w:rsidR="0051490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D05A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Outubro</w:t>
      </w:r>
      <w:r w:rsidR="0051490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</w:t>
      </w:r>
      <w:r w:rsidR="00D05A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F15A98" w:rsidRDefault="0040646D" w:rsidP="00F15A98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Art. 2º </w:t>
      </w:r>
      <w:r w:rsidR="0051490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 despesas d</w:t>
      </w:r>
      <w:r w:rsidR="00377C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="0051490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corrente</w:t>
      </w:r>
      <w:r w:rsidR="00377C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51490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 execução do presente Decreto, conforme previsto na Resolução nº 002/2014, relacionam-se ao pagamento de diárias de hospedagem</w:t>
      </w:r>
      <w:r w:rsidR="00377C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alimentação neste período</w:t>
      </w:r>
      <w:r w:rsidR="00DE33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D275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E33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</w:t>
      </w:r>
      <w:r w:rsidR="00377C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orrerão à conta da seguinte dotação orçamentária:</w:t>
      </w:r>
    </w:p>
    <w:p w:rsidR="00F15A98" w:rsidRPr="00F15A98" w:rsidRDefault="00F15A98" w:rsidP="00F15A98">
      <w:pPr>
        <w:pStyle w:val="SemEspaamento"/>
        <w:ind w:firstLine="708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</w:t>
      </w:r>
      <w:r w:rsidRPr="00F15A98">
        <w:rPr>
          <w:rFonts w:ascii="Arial" w:hAnsi="Arial" w:cs="Arial"/>
          <w:sz w:val="24"/>
          <w:szCs w:val="24"/>
          <w:lang w:eastAsia="pt-BR"/>
        </w:rPr>
        <w:t>01.031.0003.2055.0001 DIVULGAÇÃO DOS ATOS DO PODER LEGISLATIVO</w:t>
      </w:r>
    </w:p>
    <w:p w:rsidR="00F15A98" w:rsidRPr="00F15A98" w:rsidRDefault="00F15A98" w:rsidP="00F15A98">
      <w:pPr>
        <w:pStyle w:val="SemEspaamento"/>
        <w:ind w:firstLine="708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</w:t>
      </w:r>
      <w:r w:rsidRPr="00F15A98">
        <w:rPr>
          <w:rFonts w:ascii="Arial" w:hAnsi="Arial" w:cs="Arial"/>
          <w:sz w:val="24"/>
          <w:szCs w:val="24"/>
          <w:lang w:eastAsia="pt-BR"/>
        </w:rPr>
        <w:t>3.3.3.90.39.00.00.00.00 OUTROS SERVIÇOS DE TERCEIROS – PESSOA JURIDICA</w:t>
      </w:r>
    </w:p>
    <w:p w:rsidR="00377C8A" w:rsidRPr="0040646D" w:rsidRDefault="00377C8A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3º Este Decreto entra em vigor na data de sua publicação.</w:t>
      </w:r>
    </w:p>
    <w:p w:rsidR="00B774D2" w:rsidRDefault="00B774D2" w:rsidP="00B774D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Gramado, 06 de setembro de 2018.</w:t>
      </w:r>
    </w:p>
    <w:p w:rsidR="00253ECD" w:rsidRPr="00835FB9" w:rsidRDefault="00253ECD" w:rsidP="00C276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050DF" w:rsidRPr="00FC0924" w:rsidRDefault="00E050DF" w:rsidP="00E050DF">
      <w:pPr>
        <w:pStyle w:val="SemEspaamento"/>
        <w:jc w:val="center"/>
        <w:rPr>
          <w:rFonts w:ascii="Arial" w:hAnsi="Arial" w:cs="Arial"/>
          <w:sz w:val="24"/>
          <w:szCs w:val="23"/>
          <w:lang w:eastAsia="pt-BR"/>
        </w:rPr>
      </w:pPr>
      <w:r w:rsidRPr="00FC0924">
        <w:rPr>
          <w:rFonts w:ascii="Arial" w:hAnsi="Arial" w:cs="Arial"/>
          <w:sz w:val="24"/>
          <w:szCs w:val="23"/>
          <w:lang w:eastAsia="pt-BR"/>
        </w:rPr>
        <w:t>___________________________</w:t>
      </w:r>
    </w:p>
    <w:p w:rsidR="00E050DF" w:rsidRPr="00FC0924" w:rsidRDefault="00E050DF" w:rsidP="00E050DF">
      <w:pPr>
        <w:pStyle w:val="SemEspaamento"/>
        <w:jc w:val="center"/>
        <w:rPr>
          <w:rFonts w:ascii="Arial" w:hAnsi="Arial" w:cs="Arial"/>
          <w:b/>
          <w:sz w:val="24"/>
          <w:szCs w:val="23"/>
          <w:lang w:eastAsia="pt-BR"/>
        </w:rPr>
      </w:pPr>
      <w:r w:rsidRPr="00FC0924">
        <w:rPr>
          <w:rFonts w:ascii="Arial" w:hAnsi="Arial" w:cs="Arial"/>
          <w:b/>
          <w:sz w:val="24"/>
          <w:szCs w:val="23"/>
          <w:lang w:eastAsia="pt-BR"/>
        </w:rPr>
        <w:t>Manoela Gonçalves da Costa</w:t>
      </w:r>
      <w:r>
        <w:rPr>
          <w:rFonts w:ascii="Arial" w:hAnsi="Arial" w:cs="Arial"/>
          <w:b/>
          <w:sz w:val="24"/>
          <w:szCs w:val="23"/>
          <w:lang w:eastAsia="pt-BR"/>
        </w:rPr>
        <w:t xml:space="preserve"> </w:t>
      </w:r>
      <w:proofErr w:type="spellStart"/>
      <w:r w:rsidRPr="00FC0924">
        <w:rPr>
          <w:rFonts w:ascii="Arial" w:hAnsi="Arial" w:cs="Arial"/>
          <w:b/>
          <w:sz w:val="24"/>
          <w:szCs w:val="23"/>
          <w:lang w:eastAsia="pt-BR"/>
        </w:rPr>
        <w:t>Caliari</w:t>
      </w:r>
      <w:proofErr w:type="spellEnd"/>
    </w:p>
    <w:p w:rsidR="00A138B9" w:rsidRDefault="00E050DF" w:rsidP="00E050DF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PRB</w:t>
      </w:r>
    </w:p>
    <w:p w:rsidR="00A44E80" w:rsidRDefault="00A44E80" w:rsidP="00E050DF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A44E80" w:rsidRDefault="00A44E80" w:rsidP="00E050DF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A44E80" w:rsidRDefault="00A44E80" w:rsidP="00E050DF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A44E80" w:rsidRDefault="00A44E80" w:rsidP="00E050DF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A44E80" w:rsidRDefault="00A44E80" w:rsidP="00E050DF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A44E80" w:rsidRDefault="00A44E80" w:rsidP="00A44E8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44E80" w:rsidRPr="003E0BBE" w:rsidRDefault="00A44E80" w:rsidP="00A44E8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EXPOSIÇÃO DE MOTIVOS</w:t>
      </w:r>
    </w:p>
    <w:p w:rsidR="00A44E80" w:rsidRDefault="00A44E80" w:rsidP="00A44E80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44E80" w:rsidRDefault="00A44E80" w:rsidP="00A44E80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Senhores Vereadores (as),</w:t>
      </w:r>
    </w:p>
    <w:p w:rsidR="0096785A" w:rsidRDefault="0096785A" w:rsidP="0096785A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Frente ao eixo de trabalho da Escola do Legislativo, de aproximar a comunidade desta casa Legislativa. Foi captado de forma gratuita em parceria com a OAB o “Ciclo de Debates – 30 anos da Constituição Cidadã”,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qual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será realizado no dia 05 de outubro de 2018, no </w:t>
      </w:r>
      <w:r w:rsidR="00B774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lenário Júlio Floriano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Petersen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na Câmara Municipal de Gramado. Neste evento serão abordados temas como “30 anos da constituição cidadã”, “A Seguridade Social: Realidade ou Utopia?”, “Direito do Trabalho: Avanços e Retrocessos” e “Direito Eleitoral: a Reforma e o Voto Consciente”</w:t>
      </w:r>
    </w:p>
    <w:p w:rsidR="003600E9" w:rsidRPr="003600E9" w:rsidRDefault="0096785A" w:rsidP="00F70E62">
      <w:pPr>
        <w:spacing w:before="100" w:beforeAutospacing="1" w:after="100" w:afterAutospacing="1" w:line="240" w:lineRule="auto"/>
        <w:ind w:firstLine="851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O senhor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Wilson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Steinmetz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palestrante convidado para falar sobre o tema “30 anos da Constituição Cidadã”, é</w:t>
      </w:r>
      <w:r w:rsidR="003600E9" w:rsidRPr="003600E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doutor em Direito (25.02.2003) e mestre em Direito (20.06.2000) pela Universidade Federal do Paraná; bacharel em Direito (12/1995), especialista em Filosofia (07/1990) e licenciado em Filosofia (12/1988) pela Universidade de Caxias do Sul. É docente do Programa de Mestrado em Direito da Universidade de Caxias do Sul e do Programa de Mestrado em Direito da Universidade do Oeste de Santa Catarina. Tem experiência na área de Direito, com ênfase em Direito Constitucional, atuando principalmente nos seguintes temas: direitos fundamentais, princípio da proporcionalidade, interpretação constitucional, teorias da Constituição, teoria constitucional do Estado e Constituição e meio ambiente. Interessa-se também por outras disciplinas do Direito do Estado e por Teoria do Direito. É membro do Conselho Editorial e parecerista da revista Direitos Fundamentais &amp; Justiça (ISSN 1982-1921) e da Revista da Ajuris (ISSN 1679-1363). É membro do Conselho Editorial e Editor de Seção da revista Espaço Jurídico </w:t>
      </w:r>
      <w:proofErr w:type="spellStart"/>
      <w:r w:rsidR="003600E9" w:rsidRPr="003600E9">
        <w:rPr>
          <w:rFonts w:ascii="Arial" w:hAnsi="Arial" w:cs="Arial"/>
          <w:color w:val="333333"/>
          <w:sz w:val="24"/>
          <w:szCs w:val="24"/>
          <w:shd w:val="clear" w:color="auto" w:fill="FFFFFF"/>
        </w:rPr>
        <w:t>Journal</w:t>
      </w:r>
      <w:proofErr w:type="spellEnd"/>
      <w:r w:rsidR="003600E9" w:rsidRPr="003600E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3600E9" w:rsidRPr="003600E9">
        <w:rPr>
          <w:rFonts w:ascii="Arial" w:hAnsi="Arial" w:cs="Arial"/>
          <w:color w:val="333333"/>
          <w:sz w:val="24"/>
          <w:szCs w:val="24"/>
          <w:shd w:val="clear" w:color="auto" w:fill="FFFFFF"/>
        </w:rPr>
        <w:t>of</w:t>
      </w:r>
      <w:proofErr w:type="spellEnd"/>
      <w:r w:rsidR="003600E9" w:rsidRPr="003600E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Law (ISSN 2179-7943). É parecerista da revista Sequência: Estudos Jurídicos e Políticos (</w:t>
      </w:r>
      <w:proofErr w:type="spellStart"/>
      <w:r w:rsidR="003600E9" w:rsidRPr="003600E9">
        <w:rPr>
          <w:rFonts w:ascii="Arial" w:hAnsi="Arial" w:cs="Arial"/>
          <w:color w:val="333333"/>
          <w:sz w:val="24"/>
          <w:szCs w:val="24"/>
          <w:shd w:val="clear" w:color="auto" w:fill="FFFFFF"/>
        </w:rPr>
        <w:t>ISSNe</w:t>
      </w:r>
      <w:proofErr w:type="spellEnd"/>
      <w:r w:rsidR="003600E9" w:rsidRPr="003600E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2177-7055) e da Revista da Faculdade de Direito da UERJ (ISSN 2236-3475). Consultor Jurídico. Parecerista.</w:t>
      </w:r>
    </w:p>
    <w:p w:rsidR="002330F8" w:rsidRPr="0096486C" w:rsidRDefault="002330F8" w:rsidP="002330F8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Considerando que o palestrante supracitado, disponibilizou-se de forma gratuita para proferir a presente palestra, entendesse desta forma, mínimo o gasto de hospedagem </w:t>
      </w:r>
      <w:r w:rsidR="00B774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tendo em vista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conhecimento que será adquirido.</w:t>
      </w:r>
    </w:p>
    <w:p w:rsidR="0096785A" w:rsidRDefault="0096785A" w:rsidP="0096785A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 fim tendo como visão de um órgão público que deve viver para comunidade, é nosso papel trazer debates como estes para dentro da Casa Legislativa, visto que são assuntos atuais e que visam trazer conhecimento para todas as pessoas que participarem.</w:t>
      </w:r>
    </w:p>
    <w:p w:rsidR="0096785A" w:rsidRDefault="0096785A" w:rsidP="0096785A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6785A" w:rsidRDefault="0096785A" w:rsidP="0096785A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6785A" w:rsidRDefault="0096785A" w:rsidP="0096785A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Pelo exposto, solicito o apoio dos Nobres Pares, para que no momento oportuno aprovem a presente propositura.</w:t>
      </w:r>
    </w:p>
    <w:p w:rsidR="00B774D2" w:rsidRDefault="00B774D2" w:rsidP="00B774D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Gramado, 06 de setembro de 2018.</w:t>
      </w:r>
    </w:p>
    <w:p w:rsidR="00A44E80" w:rsidRPr="00835FB9" w:rsidRDefault="00A44E80" w:rsidP="00A44E8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A44E80" w:rsidRPr="00FC0924" w:rsidRDefault="00A44E80" w:rsidP="00A44E80">
      <w:pPr>
        <w:pStyle w:val="SemEspaamento"/>
        <w:jc w:val="center"/>
        <w:rPr>
          <w:rFonts w:ascii="Arial" w:hAnsi="Arial" w:cs="Arial"/>
          <w:sz w:val="24"/>
          <w:szCs w:val="23"/>
          <w:lang w:eastAsia="pt-BR"/>
        </w:rPr>
      </w:pPr>
      <w:r w:rsidRPr="00FC0924">
        <w:rPr>
          <w:rFonts w:ascii="Arial" w:hAnsi="Arial" w:cs="Arial"/>
          <w:sz w:val="24"/>
          <w:szCs w:val="23"/>
          <w:lang w:eastAsia="pt-BR"/>
        </w:rPr>
        <w:t>___________________________</w:t>
      </w:r>
    </w:p>
    <w:p w:rsidR="00A44E80" w:rsidRPr="00FC0924" w:rsidRDefault="00A44E80" w:rsidP="00A44E80">
      <w:pPr>
        <w:pStyle w:val="SemEspaamento"/>
        <w:jc w:val="center"/>
        <w:rPr>
          <w:rFonts w:ascii="Arial" w:hAnsi="Arial" w:cs="Arial"/>
          <w:b/>
          <w:sz w:val="24"/>
          <w:szCs w:val="23"/>
          <w:lang w:eastAsia="pt-BR"/>
        </w:rPr>
      </w:pPr>
      <w:r w:rsidRPr="00FC0924">
        <w:rPr>
          <w:rFonts w:ascii="Arial" w:hAnsi="Arial" w:cs="Arial"/>
          <w:b/>
          <w:sz w:val="24"/>
          <w:szCs w:val="23"/>
          <w:lang w:eastAsia="pt-BR"/>
        </w:rPr>
        <w:t>Manoela Gonçalves da Costa</w:t>
      </w:r>
      <w:r>
        <w:rPr>
          <w:rFonts w:ascii="Arial" w:hAnsi="Arial" w:cs="Arial"/>
          <w:b/>
          <w:sz w:val="24"/>
          <w:szCs w:val="23"/>
          <w:lang w:eastAsia="pt-BR"/>
        </w:rPr>
        <w:t xml:space="preserve"> </w:t>
      </w:r>
      <w:proofErr w:type="spellStart"/>
      <w:r w:rsidRPr="00FC0924">
        <w:rPr>
          <w:rFonts w:ascii="Arial" w:hAnsi="Arial" w:cs="Arial"/>
          <w:b/>
          <w:sz w:val="24"/>
          <w:szCs w:val="23"/>
          <w:lang w:eastAsia="pt-BR"/>
        </w:rPr>
        <w:t>Caliari</w:t>
      </w:r>
      <w:proofErr w:type="spellEnd"/>
    </w:p>
    <w:p w:rsidR="00A44E80" w:rsidRDefault="00A44E80" w:rsidP="00A44E8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PRB</w:t>
      </w:r>
    </w:p>
    <w:p w:rsidR="00A44E80" w:rsidRPr="00C2769D" w:rsidRDefault="00A44E80" w:rsidP="00A44E80">
      <w:pPr>
        <w:pStyle w:val="SemEspaamento"/>
        <w:rPr>
          <w:rFonts w:ascii="Arial" w:hAnsi="Arial" w:cs="Arial"/>
          <w:b/>
          <w:sz w:val="24"/>
          <w:szCs w:val="24"/>
        </w:rPr>
      </w:pPr>
    </w:p>
    <w:sectPr w:rsidR="00A44E80" w:rsidRPr="00C2769D" w:rsidSect="00F01EFE">
      <w:headerReference w:type="default" r:id="rId7"/>
      <w:footerReference w:type="default" r:id="rId8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E5D" w:rsidRDefault="004F1E5D" w:rsidP="00B17B53">
      <w:pPr>
        <w:spacing w:after="0" w:line="240" w:lineRule="auto"/>
      </w:pPr>
      <w:r>
        <w:separator/>
      </w:r>
    </w:p>
  </w:endnote>
  <w:endnote w:type="continuationSeparator" w:id="0">
    <w:p w:rsidR="004F1E5D" w:rsidRDefault="004F1E5D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E5D" w:rsidRDefault="004F1E5D" w:rsidP="00B17B53">
      <w:pPr>
        <w:spacing w:after="0" w:line="240" w:lineRule="auto"/>
      </w:pPr>
      <w:r>
        <w:separator/>
      </w:r>
    </w:p>
  </w:footnote>
  <w:footnote w:type="continuationSeparator" w:id="0">
    <w:p w:rsidR="004F1E5D" w:rsidRDefault="004F1E5D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E0C40F4" wp14:editId="572496FF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3463E"/>
    <w:rsid w:val="0004169A"/>
    <w:rsid w:val="00042DD1"/>
    <w:rsid w:val="000508E0"/>
    <w:rsid w:val="000510EA"/>
    <w:rsid w:val="00051C9B"/>
    <w:rsid w:val="00051F92"/>
    <w:rsid w:val="00055350"/>
    <w:rsid w:val="00062403"/>
    <w:rsid w:val="00087544"/>
    <w:rsid w:val="000A1ADE"/>
    <w:rsid w:val="000E67EC"/>
    <w:rsid w:val="001074F4"/>
    <w:rsid w:val="00115289"/>
    <w:rsid w:val="00157429"/>
    <w:rsid w:val="0016653E"/>
    <w:rsid w:val="00172788"/>
    <w:rsid w:val="001A40F4"/>
    <w:rsid w:val="001B1D0F"/>
    <w:rsid w:val="001C34C8"/>
    <w:rsid w:val="001C5F04"/>
    <w:rsid w:val="001C7240"/>
    <w:rsid w:val="001D2CB1"/>
    <w:rsid w:val="001D5916"/>
    <w:rsid w:val="00227987"/>
    <w:rsid w:val="002330F8"/>
    <w:rsid w:val="00253ECD"/>
    <w:rsid w:val="002B340A"/>
    <w:rsid w:val="002C0B8C"/>
    <w:rsid w:val="003600E9"/>
    <w:rsid w:val="00364DB0"/>
    <w:rsid w:val="00377C8A"/>
    <w:rsid w:val="003817D8"/>
    <w:rsid w:val="003C2160"/>
    <w:rsid w:val="003F03BE"/>
    <w:rsid w:val="003F0429"/>
    <w:rsid w:val="003F2DDA"/>
    <w:rsid w:val="0040646D"/>
    <w:rsid w:val="00411710"/>
    <w:rsid w:val="0041338C"/>
    <w:rsid w:val="004151C9"/>
    <w:rsid w:val="004A6710"/>
    <w:rsid w:val="004B2EC3"/>
    <w:rsid w:val="004F1E5D"/>
    <w:rsid w:val="004F60CE"/>
    <w:rsid w:val="0051490C"/>
    <w:rsid w:val="00524086"/>
    <w:rsid w:val="0054640A"/>
    <w:rsid w:val="00592672"/>
    <w:rsid w:val="005B6862"/>
    <w:rsid w:val="005D0AD0"/>
    <w:rsid w:val="005D1617"/>
    <w:rsid w:val="005E748A"/>
    <w:rsid w:val="005F3428"/>
    <w:rsid w:val="005F3B14"/>
    <w:rsid w:val="00627313"/>
    <w:rsid w:val="00635CA7"/>
    <w:rsid w:val="0064036B"/>
    <w:rsid w:val="0064587A"/>
    <w:rsid w:val="00657558"/>
    <w:rsid w:val="00671259"/>
    <w:rsid w:val="0067136B"/>
    <w:rsid w:val="0069601C"/>
    <w:rsid w:val="006F6387"/>
    <w:rsid w:val="00702457"/>
    <w:rsid w:val="007434E2"/>
    <w:rsid w:val="0074519A"/>
    <w:rsid w:val="007508CA"/>
    <w:rsid w:val="00772641"/>
    <w:rsid w:val="00772991"/>
    <w:rsid w:val="007A0CEE"/>
    <w:rsid w:val="007D60E8"/>
    <w:rsid w:val="008335AC"/>
    <w:rsid w:val="00835FB9"/>
    <w:rsid w:val="00847BDF"/>
    <w:rsid w:val="00864695"/>
    <w:rsid w:val="0088750C"/>
    <w:rsid w:val="008D2D1B"/>
    <w:rsid w:val="008D4652"/>
    <w:rsid w:val="00910520"/>
    <w:rsid w:val="00935E1A"/>
    <w:rsid w:val="00943925"/>
    <w:rsid w:val="009500C7"/>
    <w:rsid w:val="0096785A"/>
    <w:rsid w:val="00986440"/>
    <w:rsid w:val="009A1B74"/>
    <w:rsid w:val="009A5304"/>
    <w:rsid w:val="00A05463"/>
    <w:rsid w:val="00A138B9"/>
    <w:rsid w:val="00A30312"/>
    <w:rsid w:val="00A44E80"/>
    <w:rsid w:val="00A57484"/>
    <w:rsid w:val="00A974B6"/>
    <w:rsid w:val="00AB1EB9"/>
    <w:rsid w:val="00AC6AB3"/>
    <w:rsid w:val="00AD1C96"/>
    <w:rsid w:val="00AF5697"/>
    <w:rsid w:val="00B17B53"/>
    <w:rsid w:val="00B5565F"/>
    <w:rsid w:val="00B76131"/>
    <w:rsid w:val="00B774D2"/>
    <w:rsid w:val="00B77655"/>
    <w:rsid w:val="00B8616C"/>
    <w:rsid w:val="00C16CBB"/>
    <w:rsid w:val="00C2769D"/>
    <w:rsid w:val="00C30AA1"/>
    <w:rsid w:val="00C372E3"/>
    <w:rsid w:val="00C70447"/>
    <w:rsid w:val="00C709DF"/>
    <w:rsid w:val="00C721E9"/>
    <w:rsid w:val="00C84C17"/>
    <w:rsid w:val="00CA54F6"/>
    <w:rsid w:val="00CB49C7"/>
    <w:rsid w:val="00CD3621"/>
    <w:rsid w:val="00D03E02"/>
    <w:rsid w:val="00D05A87"/>
    <w:rsid w:val="00D27086"/>
    <w:rsid w:val="00D27501"/>
    <w:rsid w:val="00D55A68"/>
    <w:rsid w:val="00D62A77"/>
    <w:rsid w:val="00D641E2"/>
    <w:rsid w:val="00D746EA"/>
    <w:rsid w:val="00D83BD1"/>
    <w:rsid w:val="00D8719A"/>
    <w:rsid w:val="00DA0AC6"/>
    <w:rsid w:val="00DA5C79"/>
    <w:rsid w:val="00DB2313"/>
    <w:rsid w:val="00DE330E"/>
    <w:rsid w:val="00DF6232"/>
    <w:rsid w:val="00E050DF"/>
    <w:rsid w:val="00E249A3"/>
    <w:rsid w:val="00E26635"/>
    <w:rsid w:val="00E33930"/>
    <w:rsid w:val="00E55917"/>
    <w:rsid w:val="00E71EBD"/>
    <w:rsid w:val="00E939C7"/>
    <w:rsid w:val="00EA6C3E"/>
    <w:rsid w:val="00EA7366"/>
    <w:rsid w:val="00EB4068"/>
    <w:rsid w:val="00EC080F"/>
    <w:rsid w:val="00EC0F3D"/>
    <w:rsid w:val="00F01EFE"/>
    <w:rsid w:val="00F1201A"/>
    <w:rsid w:val="00F15A98"/>
    <w:rsid w:val="00F60212"/>
    <w:rsid w:val="00F70E62"/>
    <w:rsid w:val="00F90F2F"/>
    <w:rsid w:val="00F94CDF"/>
    <w:rsid w:val="00F95147"/>
    <w:rsid w:val="00FB1CA9"/>
    <w:rsid w:val="00FD395D"/>
    <w:rsid w:val="00FD773B"/>
    <w:rsid w:val="00FE5408"/>
    <w:rsid w:val="00FE57CB"/>
    <w:rsid w:val="00FF2F2E"/>
    <w:rsid w:val="00FF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CC2F6A"/>
  <w15:docId w15:val="{3E999C52-550D-48B1-95DF-B25731F8F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574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Willian camillo</cp:lastModifiedBy>
  <cp:revision>27</cp:revision>
  <cp:lastPrinted>2017-05-30T13:16:00Z</cp:lastPrinted>
  <dcterms:created xsi:type="dcterms:W3CDTF">2018-08-17T19:37:00Z</dcterms:created>
  <dcterms:modified xsi:type="dcterms:W3CDTF">2018-09-06T19:02:00Z</dcterms:modified>
</cp:coreProperties>
</file>