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6878BE" w:rsidRDefault="00D22C6F" w:rsidP="006878B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PROJETO DE RESOLUÇÃO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00</w:t>
      </w:r>
      <w:r w:rsidR="00907ECD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9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B80" w:rsidRDefault="00F37B80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 Presidente:</w:t>
      </w:r>
    </w:p>
    <w:p w:rsidR="00D22C6F" w:rsidRP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Senhores Vereadores:</w:t>
      </w:r>
    </w:p>
    <w:p w:rsidR="00D22C6F" w:rsidRPr="006878BE" w:rsidRDefault="00D22C6F" w:rsidP="00907ECD">
      <w:pPr>
        <w:shd w:val="clear" w:color="auto" w:fill="FFFFFF"/>
        <w:spacing w:before="100" w:beforeAutospacing="1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A presente Resolução se faz necessária tendo em </w:t>
      </w:r>
      <w:r w:rsidR="00907ECD">
        <w:rPr>
          <w:rFonts w:ascii="Times New Roman" w:hAnsi="Times New Roman" w:cs="Times New Roman"/>
          <w:color w:val="000000"/>
          <w:sz w:val="24"/>
          <w:szCs w:val="24"/>
        </w:rPr>
        <w:t>vista a necessidade de criação da Comissão Especial de Instrução dos Processos de Julgamento de Contas de Governo do Município de Gramado, referente aos anos de 2009, 2010 e 2011.</w:t>
      </w:r>
    </w:p>
    <w:p w:rsidR="00D22C6F" w:rsidRDefault="00D22C6F" w:rsidP="006878BE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Dessa forma a constituição de Comissão 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907ECD">
        <w:rPr>
          <w:rFonts w:ascii="Times New Roman" w:hAnsi="Times New Roman" w:cs="Times New Roman"/>
          <w:color w:val="333333"/>
          <w:sz w:val="24"/>
          <w:szCs w:val="24"/>
        </w:rPr>
        <w:t>special, nos termos do inciso</w:t>
      </w:r>
      <w:r w:rsidR="00692E64">
        <w:rPr>
          <w:rFonts w:ascii="Times New Roman" w:hAnsi="Times New Roman" w:cs="Times New Roman"/>
          <w:color w:val="333333"/>
          <w:sz w:val="24"/>
          <w:szCs w:val="24"/>
        </w:rPr>
        <w:t xml:space="preserve"> I do §1º do art. 166 da Constituição Federal, </w:t>
      </w:r>
      <w:r w:rsidR="002F6CCE">
        <w:rPr>
          <w:rFonts w:ascii="Times New Roman" w:hAnsi="Times New Roman" w:cs="Times New Roman"/>
          <w:color w:val="333333"/>
          <w:sz w:val="24"/>
          <w:szCs w:val="24"/>
        </w:rPr>
        <w:t>é examinar e emitir parecer sobre as contas de governo do Município de Gramado, a partir do Parecer Prévio do Tribunal de Contas do Estado do Rio Grande do Sul, garantindo ao gestor público o direito ao contraditório e a ampla defesa.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  <w:gridCol w:w="405"/>
      </w:tblGrid>
      <w:tr w:rsidR="00D22C6F" w:rsidRPr="006878BE" w:rsidTr="002F6CCE">
        <w:trPr>
          <w:tblCellSpacing w:w="15" w:type="dxa"/>
        </w:trPr>
        <w:tc>
          <w:tcPr>
            <w:tcW w:w="4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Default="00907ECD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="00D22C6F"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="00D22C6F"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2F6CCE" w:rsidRPr="006878BE" w:rsidRDefault="002F6CCE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3A9235" wp14:editId="4F07EB7F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89C6D" wp14:editId="78C5EBD8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Default="00D22C6F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2F6CCE" w:rsidRDefault="002F6CCE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4CE" w:rsidRPr="006878BE" w:rsidRDefault="008274CE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5AD2F" wp14:editId="7B01DDA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254D9" wp14:editId="1B9DCD65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64766F" wp14:editId="7320747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0C189" wp14:editId="66AD898C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Pr="006878BE" w:rsidRDefault="00D22C6F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CCE" w:rsidRDefault="002F6CCE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6CCE" w:rsidRDefault="002F6CCE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6CCE" w:rsidRDefault="002F6CCE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RESOLUÇÃO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</w:t>
      </w:r>
      <w:r w:rsidR="002F6C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D22C6F" w:rsidRPr="006878BE" w:rsidRDefault="00D22C6F" w:rsidP="0068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3827"/>
      </w:tblGrid>
      <w:tr w:rsidR="00D22C6F" w:rsidRPr="006878BE" w:rsidTr="00ED25EF">
        <w:trPr>
          <w:tblCellSpacing w:w="15" w:type="dxa"/>
        </w:trPr>
        <w:tc>
          <w:tcPr>
            <w:tcW w:w="29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ED25EF" w:rsidP="00F37B8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6CCE">
              <w:rPr>
                <w:rFonts w:ascii="Times New Roman" w:hAnsi="Times New Roman" w:cs="Times New Roman"/>
                <w:sz w:val="24"/>
                <w:szCs w:val="24"/>
              </w:rPr>
              <w:t>ispõe sobre a criação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Comissão Especial </w:t>
            </w:r>
            <w:r w:rsidR="002F6CCE">
              <w:rPr>
                <w:rFonts w:ascii="Times New Roman" w:hAnsi="Times New Roman" w:cs="Times New Roman"/>
                <w:sz w:val="24"/>
                <w:szCs w:val="24"/>
              </w:rPr>
              <w:t xml:space="preserve">de Instrução dos Processos de Julgamento de Contas de Governo do Município de Gramado, referente aos anos de </w:t>
            </w:r>
            <w:r w:rsidR="00F37B80">
              <w:rPr>
                <w:rFonts w:ascii="Times New Roman" w:hAnsi="Times New Roman" w:cs="Times New Roman"/>
                <w:sz w:val="24"/>
                <w:szCs w:val="24"/>
              </w:rPr>
              <w:t>2009, 2010 e 2011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C6F" w:rsidRPr="006878BE" w:rsidTr="00ED25EF">
        <w:trPr>
          <w:tblCellSpacing w:w="15" w:type="dxa"/>
        </w:trPr>
        <w:tc>
          <w:tcPr>
            <w:tcW w:w="2947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Pr="006878BE" w:rsidRDefault="00D22C6F" w:rsidP="00F37B8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22C6F" w:rsidRDefault="00D22C6F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 Art. 1º. </w:t>
      </w:r>
      <w:r w:rsidR="00F37B80">
        <w:rPr>
          <w:rFonts w:ascii="Times New Roman" w:hAnsi="Times New Roman" w:cs="Times New Roman"/>
          <w:color w:val="000000"/>
          <w:sz w:val="24"/>
          <w:szCs w:val="24"/>
        </w:rPr>
        <w:t>Cria a Comissão Especial de Instrução dos Processos de Julgamento de Contas do Município de Gramado, referente aos anos de 2009, 2010, 2011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7B80" w:rsidRDefault="00F37B80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2º. O objetivo da Comissão Especial de que trata esta Resolução, nos termos do inciso I do §1º </w:t>
      </w:r>
      <w:r w:rsidR="000960B1">
        <w:rPr>
          <w:rFonts w:ascii="Times New Roman" w:hAnsi="Times New Roman" w:cs="Times New Roman"/>
          <w:color w:val="000000"/>
          <w:sz w:val="24"/>
          <w:szCs w:val="24"/>
        </w:rPr>
        <w:t xml:space="preserve">do art. 166 da Constituição Federal, é examinar e </w:t>
      </w:r>
      <w:r w:rsidR="00B174B4">
        <w:rPr>
          <w:rFonts w:ascii="Times New Roman" w:hAnsi="Times New Roman" w:cs="Times New Roman"/>
          <w:color w:val="000000"/>
          <w:sz w:val="24"/>
          <w:szCs w:val="24"/>
        </w:rPr>
        <w:t xml:space="preserve">emitir parecer sobre as contas de </w:t>
      </w:r>
      <w:r w:rsidR="003418FC">
        <w:rPr>
          <w:rFonts w:ascii="Times New Roman" w:hAnsi="Times New Roman" w:cs="Times New Roman"/>
          <w:color w:val="000000"/>
          <w:sz w:val="24"/>
          <w:szCs w:val="24"/>
        </w:rPr>
        <w:t>governo do Município de Gramado, a partir dos respectivos pareceres prévios do Tribunal de Contas do Estado do Rio Grande do Sul</w:t>
      </w:r>
      <w:r w:rsidR="00442DD5">
        <w:rPr>
          <w:rFonts w:ascii="Times New Roman" w:hAnsi="Times New Roman" w:cs="Times New Roman"/>
          <w:color w:val="000000"/>
          <w:sz w:val="24"/>
          <w:szCs w:val="24"/>
        </w:rPr>
        <w:t>, referente aos anos de 2009, 2010 e 2011</w:t>
      </w:r>
      <w:r w:rsidR="00D444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46E" w:rsidRDefault="00D4446E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Paragrafo único. Na instrução das contas de governo mencionadas neste artigo será assegurado ao gestor público que por elas responde o direito ao contraditório e à ampla defesa.</w:t>
      </w:r>
    </w:p>
    <w:p w:rsidR="00581753" w:rsidRDefault="00581753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Art.3º. Após o encerramento da instrução das contas de cada ano, será emitido parecer da Comissão </w:t>
      </w:r>
      <w:r w:rsidR="006D3AB4">
        <w:rPr>
          <w:rFonts w:ascii="Times New Roman" w:hAnsi="Times New Roman" w:cs="Times New Roman"/>
          <w:color w:val="000000"/>
          <w:sz w:val="24"/>
          <w:szCs w:val="24"/>
        </w:rPr>
        <w:t>Especial, com a indicação de sua conclusão, acompanhada de projeto de decreto legislativo.</w:t>
      </w:r>
    </w:p>
    <w:p w:rsidR="006D3AB4" w:rsidRDefault="006D3AB4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Art.4º. A Comissão especial referida</w:t>
      </w:r>
      <w:r w:rsidR="00FD5B7D">
        <w:rPr>
          <w:rFonts w:ascii="Times New Roman" w:hAnsi="Times New Roman" w:cs="Times New Roman"/>
          <w:color w:val="000000"/>
          <w:sz w:val="24"/>
          <w:szCs w:val="24"/>
        </w:rPr>
        <w:t xml:space="preserve"> nesta Resolução terá o prazo de até noventa dias </w:t>
      </w:r>
      <w:r w:rsidR="00FE47BC">
        <w:rPr>
          <w:rFonts w:ascii="Times New Roman" w:hAnsi="Times New Roman" w:cs="Times New Roman"/>
          <w:color w:val="000000"/>
          <w:sz w:val="24"/>
          <w:szCs w:val="24"/>
        </w:rPr>
        <w:t xml:space="preserve">para cumprir e realizar os fins indicados nos </w:t>
      </w:r>
      <w:proofErr w:type="spellStart"/>
      <w:r w:rsidR="00FE47BC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FE47BC">
        <w:rPr>
          <w:rFonts w:ascii="Times New Roman" w:hAnsi="Times New Roman" w:cs="Times New Roman"/>
          <w:color w:val="000000"/>
          <w:sz w:val="24"/>
          <w:szCs w:val="24"/>
        </w:rPr>
        <w:t>. 2º e 3º, admitindo-se uma prorrogação por mais trinta dias.</w:t>
      </w:r>
    </w:p>
    <w:p w:rsidR="00713B71" w:rsidRPr="006878BE" w:rsidRDefault="00713B71" w:rsidP="00F37B80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5º. A Comissão Especial referida no art. 1º será composta por três membros, observado o critério de </w:t>
      </w:r>
      <w:r w:rsidR="000041BE">
        <w:rPr>
          <w:rFonts w:ascii="Times New Roman" w:hAnsi="Times New Roman" w:cs="Times New Roman"/>
          <w:color w:val="000000"/>
          <w:sz w:val="24"/>
          <w:szCs w:val="24"/>
        </w:rPr>
        <w:t>proporcionalidade partidária.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0041BE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2C6F"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rt.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22C6F" w:rsidRPr="006878BE">
        <w:rPr>
          <w:rFonts w:ascii="Times New Roman" w:hAnsi="Times New Roman" w:cs="Times New Roman"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2C6F"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Esta Resolução de Mesa entra em vigor na data da sua publicação.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041B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041BE">
        <w:rPr>
          <w:rFonts w:ascii="Times New Roman" w:hAnsi="Times New Roman" w:cs="Times New Roman"/>
          <w:color w:val="000000"/>
          <w:sz w:val="24"/>
          <w:szCs w:val="24"/>
        </w:rPr>
        <w:t>Julho</w:t>
      </w:r>
      <w:bookmarkStart w:id="0" w:name="_GoBack"/>
      <w:bookmarkEnd w:id="0"/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95C40B" wp14:editId="228E9A2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BBF6C6" wp14:editId="6CF6DD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98793B" wp14:editId="556FAAE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FCD516" wp14:editId="79876D0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6F978A" wp14:editId="631560D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451" w:rsidRPr="006878BE" w:rsidRDefault="00EC1451" w:rsidP="0068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1451" w:rsidRPr="006878BE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EF" w:rsidRDefault="00ED25EF" w:rsidP="00E87D4A">
      <w:pPr>
        <w:spacing w:after="0" w:line="240" w:lineRule="auto"/>
      </w:pPr>
      <w:r>
        <w:separator/>
      </w:r>
    </w:p>
  </w:endnote>
  <w:end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Default="00ED25E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D25EF" w:rsidRDefault="00ED25E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EF" w:rsidRDefault="00ED25EF" w:rsidP="00E87D4A">
      <w:pPr>
        <w:spacing w:after="0" w:line="240" w:lineRule="auto"/>
      </w:pPr>
      <w:r>
        <w:separator/>
      </w:r>
    </w:p>
  </w:footnote>
  <w:foot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Pr="00E87D4A" w:rsidRDefault="00ED25E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1BE"/>
    <w:rsid w:val="000960B1"/>
    <w:rsid w:val="000B3C58"/>
    <w:rsid w:val="00156C1C"/>
    <w:rsid w:val="00241611"/>
    <w:rsid w:val="002F6CCE"/>
    <w:rsid w:val="003418FC"/>
    <w:rsid w:val="00442DD5"/>
    <w:rsid w:val="00453E60"/>
    <w:rsid w:val="00581753"/>
    <w:rsid w:val="006878BE"/>
    <w:rsid w:val="00692E64"/>
    <w:rsid w:val="006D3AB4"/>
    <w:rsid w:val="00713B71"/>
    <w:rsid w:val="008274CE"/>
    <w:rsid w:val="008A69E7"/>
    <w:rsid w:val="008F0853"/>
    <w:rsid w:val="0090288F"/>
    <w:rsid w:val="00907ECD"/>
    <w:rsid w:val="00921A7E"/>
    <w:rsid w:val="00A3548C"/>
    <w:rsid w:val="00A90B79"/>
    <w:rsid w:val="00B174B4"/>
    <w:rsid w:val="00B466FD"/>
    <w:rsid w:val="00BB2345"/>
    <w:rsid w:val="00D22C6F"/>
    <w:rsid w:val="00D4446E"/>
    <w:rsid w:val="00DE73CE"/>
    <w:rsid w:val="00E768CF"/>
    <w:rsid w:val="00E87D4A"/>
    <w:rsid w:val="00EC1451"/>
    <w:rsid w:val="00ED25EF"/>
    <w:rsid w:val="00F37B80"/>
    <w:rsid w:val="00F450CC"/>
    <w:rsid w:val="00F853B7"/>
    <w:rsid w:val="00FD5B7D"/>
    <w:rsid w:val="00FE47B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17</cp:revision>
  <cp:lastPrinted>2017-03-09T15:49:00Z</cp:lastPrinted>
  <dcterms:created xsi:type="dcterms:W3CDTF">2017-07-07T12:59:00Z</dcterms:created>
  <dcterms:modified xsi:type="dcterms:W3CDTF">2017-07-07T13:44:00Z</dcterms:modified>
</cp:coreProperties>
</file>