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11" w:rsidRDefault="00357EF1" w:rsidP="00357EF1">
      <w:pPr>
        <w:ind w:left="1416" w:firstLine="708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DO LEGISLATIVO</w:t>
      </w:r>
    </w:p>
    <w:p w:rsidR="00E03C19" w:rsidRPr="00FD5CC8" w:rsidRDefault="00E03C19" w:rsidP="00357EF1">
      <w:pPr>
        <w:ind w:left="1416" w:firstLine="708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357EF1" w:rsidRDefault="00357EF1" w:rsidP="00357EF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FD5CC8">
        <w:rPr>
          <w:rFonts w:ascii="Arial" w:hAnsi="Arial" w:cs="Arial"/>
          <w:color w:val="000000"/>
          <w:sz w:val="24"/>
          <w:szCs w:val="24"/>
        </w:rPr>
        <w:br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E03C19" w:rsidRPr="00FD5CC8" w:rsidRDefault="00E03C19" w:rsidP="00357EF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57EF1" w:rsidRPr="00FD5CC8" w:rsidRDefault="00357EF1" w:rsidP="00357EF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Serve a apresentação deste p</w:t>
      </w:r>
      <w:r w:rsidR="00ED797F">
        <w:rPr>
          <w:rFonts w:ascii="Arial" w:hAnsi="Arial" w:cs="Arial"/>
          <w:color w:val="000000"/>
          <w:sz w:val="24"/>
          <w:szCs w:val="24"/>
          <w:shd w:val="clear" w:color="auto" w:fill="FFFFFF"/>
        </w:rPr>
        <w:t>rojeto de lei, para homenagear o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Sr. </w:t>
      </w:r>
      <w:r w:rsidR="007001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Airton Rocha 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o 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Troféu Mérito Gramado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. Segue breve histórico d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homenagead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F21A64" w:rsidRPr="00FD5CC8" w:rsidRDefault="0051669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001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Airton Rocha tem 49 anos de dedicação à comunidade e hoje é um dos mais respeitados e experientes profissionais do mercado. Há mais de 40 anos lidera a </w:t>
      </w:r>
      <w:proofErr w:type="spellStart"/>
      <w:r w:rsidR="00700128">
        <w:rPr>
          <w:rFonts w:ascii="Arial" w:hAnsi="Arial" w:cs="Arial"/>
          <w:color w:val="000000"/>
          <w:sz w:val="24"/>
          <w:szCs w:val="24"/>
          <w:shd w:val="clear" w:color="auto" w:fill="FFFFFF"/>
        </w:rPr>
        <w:t>Matins</w:t>
      </w:r>
      <w:proofErr w:type="spellEnd"/>
      <w:r w:rsidR="007001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+ Andrade como principal executivo e acionista majoritário, se envolvendo diretamente com diversos cases para clientes das mais variadas áreas.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001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É Graduado em Administração de Empresas e Ciências Contábeis pela PUC/RS e também possui especialização em Marketing, Gestão Mercadológica, Desenvolvimento Empresarial e Recursos Humanos (IDERGS e UFRGS) e Pós-graduação em Comercialização pela CICON/OEA/FGV. </w:t>
      </w:r>
    </w:p>
    <w:p w:rsidR="00D24299" w:rsidRPr="00FD5CC8" w:rsidRDefault="00F21A64" w:rsidP="0070012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00128">
        <w:rPr>
          <w:rFonts w:ascii="Arial" w:hAnsi="Arial" w:cs="Arial"/>
          <w:color w:val="000000"/>
          <w:sz w:val="24"/>
          <w:szCs w:val="24"/>
          <w:shd w:val="clear" w:color="auto" w:fill="FFFFFF"/>
        </w:rPr>
        <w:t>Sempre foi uma liderança de destaque no meio publicitário: foi eleito em 1982 “Administrador de Empresas do Ano” pela ARP (Associação Rio-Grandense de Propaganda), instituição que presidiu entre 2004 e 2006. Em 2006 foi eleito Publicitário do Ano também pela ARP e em 2009 foi Presidente de um evento que sempre apoiou e ajudou a impulsionar: o Festival Internacional de Publicidade de Gramado.</w:t>
      </w:r>
    </w:p>
    <w:p w:rsidR="00A553D8" w:rsidRDefault="00D24299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613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Airton trabalhou ativamente pelas entidades do setor: entre 2009 e 2013 foi Presidente da ABAP/RS (Associação Brasileira de Agências de Publicidade/RS); e em 2014 – Conselheiro do CONAR (Conselho Nacional de </w:t>
      </w:r>
      <w:r w:rsidR="00E961DC">
        <w:rPr>
          <w:rFonts w:ascii="Arial" w:hAnsi="Arial" w:cs="Arial"/>
          <w:color w:val="000000"/>
          <w:sz w:val="24"/>
          <w:szCs w:val="24"/>
          <w:shd w:val="clear" w:color="auto" w:fill="FFFFFF"/>
        </w:rPr>
        <w:t>Auto-regulamentação</w:t>
      </w:r>
      <w:r w:rsidR="008613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Publicitária – 5º Câmara) e Presidente do Conselho de Administração da ALAP (Associação Latino-Americana de Publicidade).</w:t>
      </w:r>
    </w:p>
    <w:p w:rsidR="00CF632D" w:rsidRDefault="00CF632D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613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Tem intensa atuação em prol de questões que envolvem benefícios à sociedade, sempre engajando em campanhas benemerentes e de cunho social. Planejou voluntariamente a primeira campanha para Doação de órgãos para a Associação Rio-grandense de Imprensa, bem como a campanha que criou o primeiro Banco de Pele e Tecidos da Santa Casa. Também é conselheiro da </w:t>
      </w:r>
      <w:r w:rsidR="00650BCE">
        <w:rPr>
          <w:rFonts w:ascii="Arial" w:hAnsi="Arial" w:cs="Arial"/>
          <w:color w:val="000000"/>
          <w:sz w:val="24"/>
          <w:szCs w:val="24"/>
          <w:shd w:val="clear" w:color="auto" w:fill="FFFFFF"/>
        </w:rPr>
        <w:t>Casa da Criança Santa Rita de Cá</w:t>
      </w:r>
      <w:r w:rsidR="008613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ssia e da ONG </w:t>
      </w:r>
      <w:proofErr w:type="spellStart"/>
      <w:r w:rsidR="0086131C">
        <w:rPr>
          <w:rFonts w:ascii="Arial" w:hAnsi="Arial" w:cs="Arial"/>
          <w:color w:val="000000"/>
          <w:sz w:val="24"/>
          <w:szCs w:val="24"/>
          <w:shd w:val="clear" w:color="auto" w:fill="FFFFFF"/>
        </w:rPr>
        <w:t>Viavida</w:t>
      </w:r>
      <w:proofErr w:type="spellEnd"/>
      <w:r w:rsidR="008613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Pró Doações e Transplantes. Além disso, colabora e apoia direta e indiretamente outras diversas instituições.</w:t>
      </w:r>
    </w:p>
    <w:p w:rsidR="00650BCE" w:rsidRDefault="00E03C19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</w:t>
      </w:r>
      <w:r w:rsidR="00650BCE">
        <w:rPr>
          <w:rFonts w:ascii="Arial" w:hAnsi="Arial" w:cs="Arial"/>
          <w:color w:val="000000"/>
          <w:sz w:val="24"/>
          <w:szCs w:val="24"/>
          <w:shd w:val="clear" w:color="auto" w:fill="FFFFFF"/>
        </w:rPr>
        <w:t>Airton trabalha não apenas pelo fortalecimento e crescimento do negócio da comunicação, mas também por iniciativas que ajudem a melhorar a sociedade como um todo. Esse é o legado, após mais de quatro décadas de um trabalho que continua, a cada dia.</w:t>
      </w:r>
    </w:p>
    <w:p w:rsidR="00650BCE" w:rsidRDefault="00E03C19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            </w:t>
      </w:r>
      <w:r w:rsidR="00650BCE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tamanha relevância não poderíamos deixar de prestar a presente homenagem ao Senhor Airton Rocha.</w:t>
      </w:r>
    </w:p>
    <w:p w:rsidR="00E03C19" w:rsidRDefault="00E03C19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5CC8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Câmara Municipal de Gramado, 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05 de maio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</w:p>
    <w:p w:rsidR="00FD5CC8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708B" w:rsidRDefault="00E03C19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E594D" w:rsidRDefault="00DE594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F708B" w:rsidRDefault="00A553D8" w:rsidP="00A553D8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------------------------------------------------------------------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-----------------------------------------------------</w:t>
      </w:r>
    </w:p>
    <w:p w:rsidR="007F708B" w:rsidRDefault="007F708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D73C7" w:rsidRDefault="007F708B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1°. </w:t>
      </w:r>
      <w:r w:rsid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Concede-se homenagem 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Sr. </w:t>
      </w:r>
      <w:r w:rsidR="00650BC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Airton Rocha</w:t>
      </w:r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da entrega do </w:t>
      </w:r>
      <w:r w:rsidR="00D91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Troféu “Mérito Gramado”</w:t>
      </w:r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03C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elevar o nome Gramado no cenário nacional e internacional especialmente no que tange a questão da divulgação através do Festival Mundial de Publicidade de Gramado.</w:t>
      </w:r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D73C7" w:rsidRDefault="002D73C7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2°. Esta lei entra em vigor na data de sua publicação.</w:t>
      </w:r>
    </w:p>
    <w:p w:rsidR="009A4F88" w:rsidRDefault="009A4F88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9A4F88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05 de maio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Pr="002D73C7" w:rsidRDefault="002D73C7" w:rsidP="002D73C7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</w:t>
      </w:r>
      <w:r w:rsidR="006229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 w:rsidR="0051669B" w:rsidRPr="00FD5CC8" w:rsidRDefault="0051669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1669B" w:rsidRPr="00FD5CC8" w:rsidSect="00E03C19">
      <w:headerReference w:type="default" r:id="rId6"/>
      <w:footerReference w:type="default" r:id="rId7"/>
      <w:pgSz w:w="11906" w:h="16838"/>
      <w:pgMar w:top="1418" w:right="1701" w:bottom="1701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8B" w:rsidRDefault="004A648B" w:rsidP="00E87D4A">
      <w:pPr>
        <w:spacing w:after="0" w:line="240" w:lineRule="auto"/>
      </w:pPr>
      <w:r>
        <w:separator/>
      </w:r>
    </w:p>
  </w:endnote>
  <w:endnote w:type="continuationSeparator" w:id="0">
    <w:p w:rsidR="004A648B" w:rsidRDefault="004A648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BA55A97" wp14:editId="3191237B">
          <wp:extent cx="6834791" cy="923290"/>
          <wp:effectExtent l="0" t="0" r="444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8B" w:rsidRDefault="004A648B" w:rsidP="00E87D4A">
      <w:pPr>
        <w:spacing w:after="0" w:line="240" w:lineRule="auto"/>
      </w:pPr>
      <w:r>
        <w:separator/>
      </w:r>
    </w:p>
  </w:footnote>
  <w:footnote w:type="continuationSeparator" w:id="0">
    <w:p w:rsidR="004A648B" w:rsidRDefault="004A648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F5D9E47" wp14:editId="358DCAAF">
          <wp:extent cx="6843113" cy="775335"/>
          <wp:effectExtent l="0" t="0" r="0" b="571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C55F3"/>
    <w:rsid w:val="00241611"/>
    <w:rsid w:val="002B000F"/>
    <w:rsid w:val="002D73C7"/>
    <w:rsid w:val="002E05EA"/>
    <w:rsid w:val="003006AF"/>
    <w:rsid w:val="0034629B"/>
    <w:rsid w:val="00357EF1"/>
    <w:rsid w:val="003A46C2"/>
    <w:rsid w:val="003F30C7"/>
    <w:rsid w:val="00421BD3"/>
    <w:rsid w:val="00422632"/>
    <w:rsid w:val="004A648B"/>
    <w:rsid w:val="0051669B"/>
    <w:rsid w:val="0062293F"/>
    <w:rsid w:val="00650BCE"/>
    <w:rsid w:val="00700128"/>
    <w:rsid w:val="00714C3C"/>
    <w:rsid w:val="007F708B"/>
    <w:rsid w:val="00846BD0"/>
    <w:rsid w:val="0086131C"/>
    <w:rsid w:val="008F0853"/>
    <w:rsid w:val="00921A7E"/>
    <w:rsid w:val="0099639B"/>
    <w:rsid w:val="009A4F88"/>
    <w:rsid w:val="00A553D8"/>
    <w:rsid w:val="00A90B79"/>
    <w:rsid w:val="00AA66AC"/>
    <w:rsid w:val="00B16BA0"/>
    <w:rsid w:val="00B466FD"/>
    <w:rsid w:val="00BB2345"/>
    <w:rsid w:val="00C32A60"/>
    <w:rsid w:val="00CF632D"/>
    <w:rsid w:val="00D24299"/>
    <w:rsid w:val="00D91159"/>
    <w:rsid w:val="00DC7B9E"/>
    <w:rsid w:val="00DE594D"/>
    <w:rsid w:val="00DE73CE"/>
    <w:rsid w:val="00E01962"/>
    <w:rsid w:val="00E03C19"/>
    <w:rsid w:val="00E37BA2"/>
    <w:rsid w:val="00E87D4A"/>
    <w:rsid w:val="00E961DC"/>
    <w:rsid w:val="00ED797F"/>
    <w:rsid w:val="00F21A64"/>
    <w:rsid w:val="00F450CC"/>
    <w:rsid w:val="00FD5CC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26636"/>
  <w15:docId w15:val="{816CBDA4-2192-4F20-8F76-9494474C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5</cp:revision>
  <cp:lastPrinted>2017-05-08T17:20:00Z</cp:lastPrinted>
  <dcterms:created xsi:type="dcterms:W3CDTF">2017-05-05T14:49:00Z</dcterms:created>
  <dcterms:modified xsi:type="dcterms:W3CDTF">2017-05-08T17:20:00Z</dcterms:modified>
</cp:coreProperties>
</file>