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2" w:rsidRPr="009C74C8" w:rsidRDefault="00487662" w:rsidP="00740ED8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C74C8">
        <w:rPr>
          <w:rFonts w:ascii="Arial" w:eastAsia="Calibri" w:hAnsi="Arial" w:cs="Arial"/>
          <w:b/>
          <w:sz w:val="24"/>
          <w:szCs w:val="24"/>
        </w:rPr>
        <w:t xml:space="preserve">COMISSÃO DE </w:t>
      </w:r>
      <w:r w:rsidR="006F00FC" w:rsidRPr="009C74C8">
        <w:rPr>
          <w:rFonts w:ascii="Arial" w:eastAsia="Calibri" w:hAnsi="Arial" w:cs="Arial"/>
          <w:b/>
          <w:sz w:val="24"/>
          <w:szCs w:val="24"/>
        </w:rPr>
        <w:t>LEGISLAÇÃO</w:t>
      </w:r>
      <w:r w:rsidRPr="009C74C8">
        <w:rPr>
          <w:rFonts w:ascii="Arial" w:eastAsia="Calibri" w:hAnsi="Arial" w:cs="Arial"/>
          <w:b/>
          <w:sz w:val="24"/>
          <w:szCs w:val="24"/>
        </w:rPr>
        <w:t xml:space="preserve"> E REDAÇÃO</w:t>
      </w:r>
      <w:r w:rsidR="006F00FC" w:rsidRPr="009C74C8">
        <w:rPr>
          <w:rFonts w:ascii="Arial" w:eastAsia="Calibri" w:hAnsi="Arial" w:cs="Arial"/>
          <w:b/>
          <w:sz w:val="24"/>
          <w:szCs w:val="24"/>
        </w:rPr>
        <w:t xml:space="preserve"> FINAL</w:t>
      </w:r>
    </w:p>
    <w:p w:rsidR="00487662" w:rsidRPr="009C74C8" w:rsidRDefault="00487662" w:rsidP="00740ED8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2D1E55" w:rsidRPr="009C74C8" w:rsidRDefault="002D1E55" w:rsidP="00740ED8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C74C8">
        <w:rPr>
          <w:rFonts w:ascii="Arial" w:hAnsi="Arial" w:cs="Arial"/>
          <w:b/>
          <w:sz w:val="24"/>
          <w:szCs w:val="24"/>
        </w:rPr>
        <w:t>Parecer:</w:t>
      </w:r>
      <w:r w:rsidRPr="009C74C8">
        <w:rPr>
          <w:rFonts w:ascii="Arial" w:hAnsi="Arial" w:cs="Arial"/>
          <w:sz w:val="24"/>
          <w:szCs w:val="24"/>
        </w:rPr>
        <w:t xml:space="preserve"> </w:t>
      </w:r>
      <w:r w:rsidR="00731303" w:rsidRPr="009C74C8">
        <w:rPr>
          <w:rFonts w:ascii="Arial" w:hAnsi="Arial" w:cs="Arial"/>
          <w:sz w:val="24"/>
          <w:szCs w:val="24"/>
        </w:rPr>
        <w:t>1</w:t>
      </w:r>
      <w:r w:rsidR="00C7327C">
        <w:rPr>
          <w:rFonts w:ascii="Arial" w:hAnsi="Arial" w:cs="Arial"/>
          <w:sz w:val="24"/>
          <w:szCs w:val="24"/>
        </w:rPr>
        <w:t>10</w:t>
      </w:r>
      <w:r w:rsidRPr="009C74C8">
        <w:rPr>
          <w:rFonts w:ascii="Arial" w:hAnsi="Arial" w:cs="Arial"/>
          <w:sz w:val="24"/>
          <w:szCs w:val="24"/>
        </w:rPr>
        <w:t>/2018</w:t>
      </w:r>
    </w:p>
    <w:p w:rsidR="00344992" w:rsidRPr="00344992" w:rsidRDefault="002D1E55" w:rsidP="00344992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Hlk527446633"/>
      <w:bookmarkStart w:id="1" w:name="_Hlk515960379"/>
      <w:r w:rsidRPr="009C74C8">
        <w:rPr>
          <w:rFonts w:ascii="Arial" w:hAnsi="Arial" w:cs="Arial"/>
          <w:b/>
          <w:sz w:val="24"/>
          <w:szCs w:val="24"/>
        </w:rPr>
        <w:t>Matéria:</w:t>
      </w:r>
      <w:r w:rsidRPr="009C74C8">
        <w:rPr>
          <w:rFonts w:ascii="Arial" w:hAnsi="Arial" w:cs="Arial"/>
          <w:sz w:val="24"/>
          <w:szCs w:val="24"/>
        </w:rPr>
        <w:t xml:space="preserve"> </w:t>
      </w:r>
      <w:r w:rsidR="00344992" w:rsidRPr="00344992">
        <w:rPr>
          <w:rFonts w:ascii="Arial" w:hAnsi="Arial" w:cs="Arial"/>
          <w:b/>
          <w:sz w:val="24"/>
          <w:szCs w:val="24"/>
        </w:rPr>
        <w:t xml:space="preserve">Projeto de Lei nº </w:t>
      </w:r>
      <w:r w:rsidR="00510A06">
        <w:rPr>
          <w:rFonts w:ascii="Arial" w:hAnsi="Arial" w:cs="Arial"/>
          <w:b/>
          <w:sz w:val="24"/>
          <w:szCs w:val="24"/>
        </w:rPr>
        <w:t>074</w:t>
      </w:r>
      <w:r w:rsidR="00344992" w:rsidRPr="00344992">
        <w:rPr>
          <w:rFonts w:ascii="Arial" w:hAnsi="Arial" w:cs="Arial"/>
          <w:b/>
          <w:sz w:val="24"/>
          <w:szCs w:val="24"/>
        </w:rPr>
        <w:t>/2018</w:t>
      </w:r>
    </w:p>
    <w:p w:rsidR="00510A06" w:rsidRPr="00510A06" w:rsidRDefault="00F41E72" w:rsidP="00510A06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 w:rsidRPr="009C74C8">
        <w:rPr>
          <w:rFonts w:ascii="Arial" w:hAnsi="Arial" w:cs="Arial"/>
          <w:b/>
          <w:sz w:val="24"/>
          <w:szCs w:val="24"/>
        </w:rPr>
        <w:t>Ementa:</w:t>
      </w:r>
      <w:r w:rsidR="00AE7708" w:rsidRPr="009C74C8">
        <w:rPr>
          <w:rFonts w:ascii="Arial" w:hAnsi="Arial" w:cs="Arial"/>
          <w:sz w:val="24"/>
          <w:szCs w:val="24"/>
        </w:rPr>
        <w:t xml:space="preserve"> </w:t>
      </w:r>
      <w:r w:rsidR="00510A06" w:rsidRPr="00510A06">
        <w:rPr>
          <w:rFonts w:ascii="Arial" w:hAnsi="Arial" w:cs="Arial"/>
          <w:sz w:val="24"/>
          <w:szCs w:val="24"/>
        </w:rPr>
        <w:t>Altera a lei nº 3.307, de 09 de setembro de 2014, e dá outras providencias.</w:t>
      </w:r>
    </w:p>
    <w:p w:rsidR="00F41E72" w:rsidRPr="009C74C8" w:rsidRDefault="00F41E72" w:rsidP="00C71124">
      <w:pPr>
        <w:pStyle w:val="SemEspaamento"/>
        <w:spacing w:line="276" w:lineRule="auto"/>
        <w:rPr>
          <w:rFonts w:ascii="Arial" w:hAnsi="Arial" w:cs="Arial"/>
          <w:bCs/>
          <w:sz w:val="24"/>
          <w:szCs w:val="24"/>
        </w:rPr>
      </w:pPr>
      <w:r w:rsidRPr="009C74C8">
        <w:rPr>
          <w:rFonts w:ascii="Arial" w:hAnsi="Arial" w:cs="Arial"/>
          <w:b/>
          <w:sz w:val="24"/>
          <w:szCs w:val="24"/>
        </w:rPr>
        <w:t>Protocolo:</w:t>
      </w:r>
      <w:r w:rsidRPr="009C74C8">
        <w:rPr>
          <w:rFonts w:ascii="Arial" w:hAnsi="Arial" w:cs="Arial"/>
          <w:sz w:val="24"/>
          <w:szCs w:val="24"/>
        </w:rPr>
        <w:t xml:space="preserve"> </w:t>
      </w:r>
      <w:r w:rsidR="00344992">
        <w:rPr>
          <w:rFonts w:ascii="Arial" w:hAnsi="Arial" w:cs="Arial"/>
          <w:sz w:val="24"/>
          <w:szCs w:val="24"/>
        </w:rPr>
        <w:t>30</w:t>
      </w:r>
      <w:r w:rsidR="004815D7" w:rsidRPr="009C74C8">
        <w:rPr>
          <w:rFonts w:ascii="Arial" w:hAnsi="Arial" w:cs="Arial"/>
          <w:sz w:val="24"/>
          <w:szCs w:val="24"/>
        </w:rPr>
        <w:t>/</w:t>
      </w:r>
      <w:r w:rsidR="006466E3">
        <w:rPr>
          <w:rFonts w:ascii="Arial" w:hAnsi="Arial" w:cs="Arial"/>
          <w:sz w:val="24"/>
          <w:szCs w:val="24"/>
        </w:rPr>
        <w:t>11</w:t>
      </w:r>
      <w:r w:rsidRPr="009C74C8">
        <w:rPr>
          <w:rFonts w:ascii="Arial" w:hAnsi="Arial" w:cs="Arial"/>
          <w:sz w:val="24"/>
          <w:szCs w:val="24"/>
        </w:rPr>
        <w:t>/2018</w:t>
      </w:r>
    </w:p>
    <w:p w:rsidR="00F41E72" w:rsidRPr="009C74C8" w:rsidRDefault="00F41E72" w:rsidP="00740ED8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 w:rsidRPr="009C74C8">
        <w:rPr>
          <w:rFonts w:ascii="Arial" w:hAnsi="Arial" w:cs="Arial"/>
          <w:b/>
          <w:sz w:val="24"/>
          <w:szCs w:val="24"/>
        </w:rPr>
        <w:t>Autor:</w:t>
      </w:r>
      <w:r w:rsidRPr="009C74C8">
        <w:rPr>
          <w:rFonts w:ascii="Arial" w:hAnsi="Arial" w:cs="Arial"/>
          <w:sz w:val="24"/>
          <w:szCs w:val="24"/>
        </w:rPr>
        <w:t xml:space="preserve"> Poder Executivo</w:t>
      </w:r>
    </w:p>
    <w:bookmarkEnd w:id="0"/>
    <w:p w:rsidR="002D3AF5" w:rsidRPr="009C74C8" w:rsidRDefault="00F41E72" w:rsidP="00740ED8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 w:rsidRPr="009C74C8">
        <w:rPr>
          <w:rFonts w:ascii="Arial" w:hAnsi="Arial" w:cs="Arial"/>
          <w:b/>
          <w:sz w:val="24"/>
          <w:szCs w:val="24"/>
        </w:rPr>
        <w:t xml:space="preserve">Relator: </w:t>
      </w:r>
      <w:r w:rsidRPr="009C74C8">
        <w:rPr>
          <w:rFonts w:ascii="Arial" w:hAnsi="Arial" w:cs="Arial"/>
          <w:sz w:val="24"/>
          <w:szCs w:val="24"/>
        </w:rPr>
        <w:t xml:space="preserve">Vereador </w:t>
      </w:r>
      <w:r w:rsidR="00F05393">
        <w:rPr>
          <w:rFonts w:ascii="Arial" w:hAnsi="Arial" w:cs="Arial"/>
          <w:sz w:val="24"/>
          <w:szCs w:val="24"/>
        </w:rPr>
        <w:t>Rafael</w:t>
      </w:r>
    </w:p>
    <w:p w:rsidR="00F41E72" w:rsidRPr="009C74C8" w:rsidRDefault="00F41E72" w:rsidP="00740ED8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 w:rsidRPr="009C74C8">
        <w:rPr>
          <w:rFonts w:ascii="Arial" w:hAnsi="Arial" w:cs="Arial"/>
          <w:b/>
          <w:sz w:val="24"/>
          <w:szCs w:val="24"/>
        </w:rPr>
        <w:t>Conclusão do Voto:</w:t>
      </w:r>
      <w:r w:rsidRPr="009C74C8">
        <w:rPr>
          <w:rFonts w:ascii="Arial" w:hAnsi="Arial" w:cs="Arial"/>
          <w:sz w:val="24"/>
          <w:szCs w:val="24"/>
        </w:rPr>
        <w:t xml:space="preserve"> </w:t>
      </w:r>
      <w:r w:rsidR="00E2349A" w:rsidRPr="009C74C8">
        <w:rPr>
          <w:rFonts w:ascii="Arial" w:hAnsi="Arial" w:cs="Arial"/>
          <w:sz w:val="24"/>
          <w:szCs w:val="24"/>
        </w:rPr>
        <w:t>F</w:t>
      </w:r>
      <w:r w:rsidRPr="009C74C8">
        <w:rPr>
          <w:rFonts w:ascii="Arial" w:hAnsi="Arial" w:cs="Arial"/>
          <w:sz w:val="24"/>
          <w:szCs w:val="24"/>
        </w:rPr>
        <w:t>avorável à tramitação da matéria</w:t>
      </w:r>
    </w:p>
    <w:p w:rsidR="002D1E55" w:rsidRPr="009C74C8" w:rsidRDefault="002D1E55" w:rsidP="00740ED8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E6840" w:rsidRDefault="009E6840" w:rsidP="00740ED8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9E6840" w:rsidRDefault="009E6840" w:rsidP="00740ED8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2D1E55" w:rsidRPr="009E6840" w:rsidRDefault="002D1E55" w:rsidP="00740ED8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E6840">
        <w:rPr>
          <w:rFonts w:ascii="Arial" w:hAnsi="Arial" w:cs="Arial"/>
          <w:b/>
          <w:sz w:val="24"/>
          <w:szCs w:val="24"/>
          <w:u w:val="single"/>
        </w:rPr>
        <w:t>Relatório:</w:t>
      </w:r>
    </w:p>
    <w:p w:rsidR="002D1E55" w:rsidRPr="009C74C8" w:rsidRDefault="002D1E55" w:rsidP="00740ED8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bookmarkEnd w:id="1"/>
    <w:p w:rsidR="00191D8B" w:rsidRPr="00191D8B" w:rsidRDefault="00F845A2" w:rsidP="00191D8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C74C8">
        <w:rPr>
          <w:rFonts w:ascii="Arial" w:hAnsi="Arial" w:cs="Arial"/>
          <w:sz w:val="24"/>
          <w:szCs w:val="24"/>
        </w:rPr>
        <w:tab/>
      </w:r>
      <w:r w:rsidR="00191D8B" w:rsidRPr="00191D8B">
        <w:rPr>
          <w:rFonts w:ascii="Arial" w:hAnsi="Arial" w:cs="Arial"/>
          <w:sz w:val="24"/>
          <w:szCs w:val="24"/>
        </w:rPr>
        <w:t xml:space="preserve">Foi encaminhado à Procuradoria Jurídica desta Casa, para emissão de Orientação Jurídica, o Projeto de </w:t>
      </w:r>
      <w:r w:rsidR="00191D8B" w:rsidRPr="00522A74">
        <w:rPr>
          <w:rFonts w:ascii="Arial" w:hAnsi="Arial" w:cs="Arial"/>
          <w:b/>
          <w:sz w:val="24"/>
          <w:szCs w:val="24"/>
        </w:rPr>
        <w:t>Lei nº 074/2018</w:t>
      </w:r>
      <w:r w:rsidR="00191D8B" w:rsidRPr="00191D8B">
        <w:rPr>
          <w:rFonts w:ascii="Arial" w:hAnsi="Arial" w:cs="Arial"/>
          <w:sz w:val="24"/>
          <w:szCs w:val="24"/>
        </w:rPr>
        <w:t>, de autoria do Executivo Municipal, protocolado em 30/11/2018, que altera a lei Municipal nº 3.307/2014, que instituiu o Código Sanitário do Município, para estabelecer novos critérios para vigência das licenças sanitárias, no âmbito municipal.</w:t>
      </w:r>
    </w:p>
    <w:p w:rsidR="00FD1FD1" w:rsidRDefault="00191D8B" w:rsidP="00191D8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191D8B">
        <w:rPr>
          <w:rFonts w:ascii="Arial" w:hAnsi="Arial" w:cs="Arial"/>
          <w:sz w:val="24"/>
          <w:szCs w:val="24"/>
        </w:rPr>
        <w:t xml:space="preserve">Na Justificativa aduz o Executivo Municipal que as alterações propostas objetivam corrigir uma anomalia nos critérios de validade das licenças sanitárias, visto que no texto atual fixam a data de validade para 31 de outubro de cada ano. </w:t>
      </w:r>
    </w:p>
    <w:p w:rsidR="00191D8B" w:rsidRPr="00191D8B" w:rsidRDefault="00FD1FD1" w:rsidP="00191D8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91D8B" w:rsidRPr="00191D8B">
        <w:rPr>
          <w:rFonts w:ascii="Arial" w:hAnsi="Arial" w:cs="Arial"/>
          <w:sz w:val="24"/>
          <w:szCs w:val="24"/>
        </w:rPr>
        <w:t>Significa dizer que, nos casos onde empresas novas pedem licença para se estabelecer no município durante o ano, como por exemplo, em julho, a, licença sanitária, por força do texto legal, se expirará em outubro do mesmo ano, ainda que a legislação estadual (Decreto 23430/1974) diga que toda licença é válida por 01(um) ano.</w:t>
      </w:r>
    </w:p>
    <w:p w:rsidR="00191D8B" w:rsidRPr="00191D8B" w:rsidRDefault="00191D8B" w:rsidP="00191D8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191D8B">
        <w:rPr>
          <w:rFonts w:ascii="Arial" w:hAnsi="Arial" w:cs="Arial"/>
          <w:sz w:val="24"/>
          <w:szCs w:val="24"/>
        </w:rPr>
        <w:t xml:space="preserve">Informa, por conseguinte, que essa situação impõe uma burocracia ao empreendedor, e que, embora não haja dispositivo legal que determine ao Ente Municipal seguir as mesmas regras, a resolução nº 123/13 da Comissão de </w:t>
      </w:r>
      <w:proofErr w:type="spellStart"/>
      <w:r w:rsidRPr="00191D8B">
        <w:rPr>
          <w:rFonts w:ascii="Arial" w:hAnsi="Arial" w:cs="Arial"/>
          <w:sz w:val="24"/>
          <w:szCs w:val="24"/>
        </w:rPr>
        <w:t>Intergestores</w:t>
      </w:r>
      <w:proofErr w:type="spellEnd"/>
      <w:r w:rsidRPr="00191D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1D8B">
        <w:rPr>
          <w:rFonts w:ascii="Arial" w:hAnsi="Arial" w:cs="Arial"/>
          <w:sz w:val="24"/>
          <w:szCs w:val="24"/>
        </w:rPr>
        <w:t>Bipartite</w:t>
      </w:r>
      <w:proofErr w:type="spellEnd"/>
      <w:r w:rsidRPr="00191D8B">
        <w:rPr>
          <w:rFonts w:ascii="Arial" w:hAnsi="Arial" w:cs="Arial"/>
          <w:sz w:val="24"/>
          <w:szCs w:val="24"/>
        </w:rPr>
        <w:t>/RS, da Secretaria Estadual da Saúde propõe que ocorra a padronização do cadastramento do licenciamento dos estabelecimentos e serviços da fiscalização da Vigilância Sanitária em todo Estado.</w:t>
      </w:r>
    </w:p>
    <w:p w:rsidR="00191D8B" w:rsidRPr="00142D0C" w:rsidRDefault="00191D8B" w:rsidP="00191D8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Pr="00142D0C">
        <w:rPr>
          <w:rFonts w:ascii="Arial" w:hAnsi="Arial" w:cs="Arial"/>
          <w:b/>
          <w:sz w:val="24"/>
          <w:szCs w:val="24"/>
        </w:rPr>
        <w:t xml:space="preserve">Desta forma, refere a necessidade de ajustar a legislação municipal, para que as próximas licenças, a partir de 2019, passem a viger por 12(doze) meses, criando assim, um período de transição de 180 (cento e oitenta) dias para adequação e alinhamento dos prazos. </w:t>
      </w:r>
    </w:p>
    <w:p w:rsidR="00191D8B" w:rsidRPr="00191D8B" w:rsidRDefault="00191D8B" w:rsidP="00191D8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91D8B">
        <w:rPr>
          <w:rFonts w:ascii="Arial" w:hAnsi="Arial" w:cs="Arial"/>
          <w:sz w:val="24"/>
          <w:szCs w:val="24"/>
        </w:rPr>
        <w:t>É o breve relato dos fatos.</w:t>
      </w:r>
    </w:p>
    <w:p w:rsidR="00191D8B" w:rsidRPr="00191D8B" w:rsidRDefault="00B366F6" w:rsidP="00191D8B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91D8B" w:rsidRPr="00191D8B">
        <w:rPr>
          <w:rFonts w:ascii="Arial" w:hAnsi="Arial" w:cs="Arial"/>
          <w:sz w:val="24"/>
          <w:szCs w:val="24"/>
        </w:rPr>
        <w:t>Atendidos os requisitos regimentais, está a proposição ora referida, em condições de análise.</w:t>
      </w:r>
    </w:p>
    <w:p w:rsidR="006A3729" w:rsidRPr="009C74C8" w:rsidRDefault="00487662" w:rsidP="00191D8B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9C74C8">
        <w:rPr>
          <w:rFonts w:ascii="Arial" w:eastAsia="Calibri" w:hAnsi="Arial" w:cs="Arial"/>
          <w:b/>
          <w:sz w:val="24"/>
          <w:szCs w:val="24"/>
        </w:rPr>
        <w:t>Análise</w:t>
      </w:r>
      <w:r w:rsidR="000E2A67" w:rsidRPr="009C74C8">
        <w:rPr>
          <w:rFonts w:ascii="Arial" w:eastAsia="Calibri" w:hAnsi="Arial" w:cs="Arial"/>
          <w:b/>
          <w:sz w:val="24"/>
          <w:szCs w:val="24"/>
        </w:rPr>
        <w:t xml:space="preserve">: </w:t>
      </w:r>
    </w:p>
    <w:p w:rsidR="000E2A67" w:rsidRPr="009C74C8" w:rsidRDefault="000E2A67" w:rsidP="00740ED8">
      <w:pPr>
        <w:tabs>
          <w:tab w:val="left" w:pos="1418"/>
          <w:tab w:val="left" w:pos="5059"/>
        </w:tabs>
        <w:spacing w:line="276" w:lineRule="auto"/>
        <w:rPr>
          <w:rFonts w:ascii="Arial" w:eastAsia="Calibri" w:hAnsi="Arial" w:cs="Arial"/>
          <w:b/>
          <w:sz w:val="24"/>
          <w:szCs w:val="24"/>
        </w:rPr>
      </w:pPr>
      <w:r w:rsidRPr="009C74C8">
        <w:rPr>
          <w:rFonts w:ascii="Arial" w:eastAsia="Calibri" w:hAnsi="Arial" w:cs="Arial"/>
          <w:b/>
          <w:sz w:val="24"/>
          <w:szCs w:val="24"/>
        </w:rPr>
        <w:t xml:space="preserve">I – Quanto à área de Legislação </w:t>
      </w:r>
    </w:p>
    <w:p w:rsidR="000E2A67" w:rsidRPr="009C74C8" w:rsidRDefault="000E2A67" w:rsidP="00740ED8">
      <w:pPr>
        <w:tabs>
          <w:tab w:val="left" w:pos="1418"/>
          <w:tab w:val="left" w:pos="5059"/>
        </w:tabs>
        <w:spacing w:line="276" w:lineRule="auto"/>
        <w:rPr>
          <w:rFonts w:ascii="Arial" w:eastAsia="Calibri" w:hAnsi="Arial" w:cs="Arial"/>
          <w:b/>
          <w:sz w:val="24"/>
          <w:szCs w:val="24"/>
        </w:rPr>
      </w:pPr>
      <w:r w:rsidRPr="009C74C8">
        <w:rPr>
          <w:rFonts w:ascii="Arial" w:eastAsia="Calibri" w:hAnsi="Arial" w:cs="Arial"/>
          <w:b/>
          <w:sz w:val="24"/>
          <w:szCs w:val="24"/>
        </w:rPr>
        <w:t>Art. 54, I, do Regimento Interno desta Casa:</w:t>
      </w:r>
    </w:p>
    <w:p w:rsidR="003F4AA9" w:rsidRPr="009C74C8" w:rsidRDefault="003F4AA9" w:rsidP="00740ED8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0E2A67" w:rsidRPr="009C74C8" w:rsidRDefault="000E2A67" w:rsidP="00740ED8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9C74C8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Da Competência e Iniciativa</w:t>
      </w:r>
    </w:p>
    <w:p w:rsidR="00CD6BB3" w:rsidRPr="009C74C8" w:rsidRDefault="00CD6BB3" w:rsidP="00740ED8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3A2406" w:rsidRPr="003A2406" w:rsidRDefault="00CD6BB3" w:rsidP="003A2406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C74C8">
        <w:rPr>
          <w:rFonts w:ascii="Arial" w:hAnsi="Arial" w:cs="Arial"/>
          <w:sz w:val="24"/>
          <w:szCs w:val="24"/>
        </w:rPr>
        <w:tab/>
      </w:r>
      <w:r w:rsidR="003A2406" w:rsidRPr="003A2406">
        <w:rPr>
          <w:rFonts w:ascii="Arial" w:hAnsi="Arial" w:cs="Arial"/>
          <w:sz w:val="24"/>
          <w:szCs w:val="24"/>
        </w:rPr>
        <w:t>O projeto versa sobre a vigência das licenças sanitárias no município, constante do Código Sanitário do Município.</w:t>
      </w:r>
    </w:p>
    <w:p w:rsidR="003A2406" w:rsidRPr="003A2406" w:rsidRDefault="003A2406" w:rsidP="003A2406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A2406">
        <w:rPr>
          <w:rFonts w:ascii="Arial" w:hAnsi="Arial" w:cs="Arial"/>
          <w:sz w:val="24"/>
          <w:szCs w:val="24"/>
        </w:rPr>
        <w:t>A Lei Orgânica estabelece que compete ao Município, no exercício de sua autonomia, a teor do inciso I, V e XXIV, a saber:</w:t>
      </w:r>
    </w:p>
    <w:p w:rsidR="003A2406" w:rsidRPr="003A2406" w:rsidRDefault="003A2406" w:rsidP="003A2406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3A2406">
        <w:rPr>
          <w:rFonts w:ascii="Arial" w:hAnsi="Arial" w:cs="Arial"/>
          <w:i/>
          <w:sz w:val="24"/>
          <w:szCs w:val="24"/>
        </w:rPr>
        <w:t>"Art. 6º Compete ao Município no exercício de sua autonomia:</w:t>
      </w:r>
    </w:p>
    <w:p w:rsidR="003A2406" w:rsidRPr="003A2406" w:rsidRDefault="003A2406" w:rsidP="003A2406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3A2406">
        <w:rPr>
          <w:rFonts w:ascii="Arial" w:hAnsi="Arial" w:cs="Arial"/>
          <w:i/>
          <w:sz w:val="24"/>
          <w:szCs w:val="24"/>
        </w:rPr>
        <w:t xml:space="preserve">I – </w:t>
      </w:r>
      <w:proofErr w:type="gramStart"/>
      <w:r w:rsidRPr="003A2406">
        <w:rPr>
          <w:rFonts w:ascii="Arial" w:hAnsi="Arial" w:cs="Arial"/>
          <w:i/>
          <w:sz w:val="24"/>
          <w:szCs w:val="24"/>
        </w:rPr>
        <w:t>organizar-se</w:t>
      </w:r>
      <w:proofErr w:type="gramEnd"/>
      <w:r w:rsidRPr="003A2406">
        <w:rPr>
          <w:rFonts w:ascii="Arial" w:hAnsi="Arial" w:cs="Arial"/>
          <w:i/>
          <w:sz w:val="24"/>
          <w:szCs w:val="24"/>
        </w:rPr>
        <w:t xml:space="preserve"> administrativamente, observadas as legislações federal e estadual;</w:t>
      </w:r>
    </w:p>
    <w:p w:rsidR="003A2406" w:rsidRPr="003A2406" w:rsidRDefault="003A2406" w:rsidP="003A2406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3A2406">
        <w:rPr>
          <w:rFonts w:ascii="Arial" w:hAnsi="Arial" w:cs="Arial"/>
          <w:i/>
          <w:sz w:val="24"/>
          <w:szCs w:val="24"/>
        </w:rPr>
        <w:t>(...)</w:t>
      </w:r>
    </w:p>
    <w:p w:rsidR="003A2406" w:rsidRPr="003A2406" w:rsidRDefault="003A2406" w:rsidP="003A2406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3A2406">
        <w:rPr>
          <w:rFonts w:ascii="Arial" w:hAnsi="Arial" w:cs="Arial"/>
          <w:i/>
          <w:sz w:val="24"/>
          <w:szCs w:val="24"/>
        </w:rPr>
        <w:t>V -  Conceder e permitir os serviços públicos locais e o que sejam concernentes;</w:t>
      </w:r>
    </w:p>
    <w:p w:rsidR="003A2406" w:rsidRPr="003A2406" w:rsidRDefault="003A2406" w:rsidP="003A2406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3A2406">
        <w:rPr>
          <w:rFonts w:ascii="Arial" w:hAnsi="Arial" w:cs="Arial"/>
          <w:i/>
          <w:sz w:val="24"/>
          <w:szCs w:val="24"/>
        </w:rPr>
        <w:t>(...)</w:t>
      </w:r>
    </w:p>
    <w:p w:rsidR="003A2406" w:rsidRPr="003A2406" w:rsidRDefault="003A2406" w:rsidP="003A2406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3A2406">
        <w:rPr>
          <w:rFonts w:ascii="Arial" w:hAnsi="Arial" w:cs="Arial"/>
          <w:i/>
          <w:sz w:val="24"/>
          <w:szCs w:val="24"/>
        </w:rPr>
        <w:t>XXIV – legislar sobre assuntos de interesse local;</w:t>
      </w:r>
    </w:p>
    <w:p w:rsidR="003A2406" w:rsidRPr="003A2406" w:rsidRDefault="003A2406" w:rsidP="003A2406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A2406" w:rsidRPr="003A2406" w:rsidRDefault="00983141" w:rsidP="003A2406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A2406" w:rsidRPr="003A2406">
        <w:rPr>
          <w:rFonts w:ascii="Arial" w:hAnsi="Arial" w:cs="Arial"/>
          <w:sz w:val="24"/>
          <w:szCs w:val="24"/>
        </w:rPr>
        <w:t>Quanto à competência, a Lei orgânica ainda estabelece:</w:t>
      </w:r>
    </w:p>
    <w:p w:rsidR="003A2406" w:rsidRPr="003A2406" w:rsidRDefault="003A2406" w:rsidP="003A2406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3A2406">
        <w:rPr>
          <w:rFonts w:ascii="Arial" w:hAnsi="Arial" w:cs="Arial"/>
          <w:i/>
          <w:sz w:val="24"/>
          <w:szCs w:val="24"/>
        </w:rPr>
        <w:t>“Art. 8º Compete, ainda, ao Município, concorrentemente com a União ou Estado, ou supletivamente a eles:</w:t>
      </w:r>
    </w:p>
    <w:p w:rsidR="003A2406" w:rsidRPr="003A2406" w:rsidRDefault="003A2406" w:rsidP="003A2406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3A2406">
        <w:rPr>
          <w:rFonts w:ascii="Arial" w:hAnsi="Arial" w:cs="Arial"/>
          <w:i/>
          <w:sz w:val="24"/>
          <w:szCs w:val="24"/>
        </w:rPr>
        <w:t>(...)</w:t>
      </w:r>
    </w:p>
    <w:p w:rsidR="003A2406" w:rsidRPr="003A2406" w:rsidRDefault="003A2406" w:rsidP="003A2406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3A2406">
        <w:rPr>
          <w:rFonts w:ascii="Arial" w:hAnsi="Arial" w:cs="Arial"/>
          <w:i/>
          <w:sz w:val="24"/>
          <w:szCs w:val="24"/>
        </w:rPr>
        <w:t xml:space="preserve">II – </w:t>
      </w:r>
      <w:proofErr w:type="gramStart"/>
      <w:r w:rsidRPr="003A2406">
        <w:rPr>
          <w:rFonts w:ascii="Arial" w:hAnsi="Arial" w:cs="Arial"/>
          <w:i/>
          <w:sz w:val="24"/>
          <w:szCs w:val="24"/>
        </w:rPr>
        <w:t>zelar</w:t>
      </w:r>
      <w:proofErr w:type="gramEnd"/>
      <w:r w:rsidRPr="003A2406">
        <w:rPr>
          <w:rFonts w:ascii="Arial" w:hAnsi="Arial" w:cs="Arial"/>
          <w:i/>
          <w:sz w:val="24"/>
          <w:szCs w:val="24"/>
        </w:rPr>
        <w:t xml:space="preserve"> pela saúde, higiene, segurança e assistência pública;</w:t>
      </w:r>
    </w:p>
    <w:p w:rsidR="003A2406" w:rsidRPr="003A2406" w:rsidRDefault="003A2406" w:rsidP="003A2406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3A2406">
        <w:rPr>
          <w:rFonts w:ascii="Arial" w:hAnsi="Arial" w:cs="Arial"/>
          <w:i/>
          <w:sz w:val="24"/>
          <w:szCs w:val="24"/>
        </w:rPr>
        <w:lastRenderedPageBreak/>
        <w:t>(...)</w:t>
      </w:r>
    </w:p>
    <w:p w:rsidR="003A2406" w:rsidRPr="003A2406" w:rsidRDefault="003A2406" w:rsidP="003A2406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3A2406">
        <w:rPr>
          <w:rFonts w:ascii="Arial" w:hAnsi="Arial" w:cs="Arial"/>
          <w:i/>
          <w:sz w:val="24"/>
          <w:szCs w:val="24"/>
        </w:rPr>
        <w:t xml:space="preserve">V – </w:t>
      </w:r>
      <w:proofErr w:type="gramStart"/>
      <w:r w:rsidRPr="003A2406">
        <w:rPr>
          <w:rFonts w:ascii="Arial" w:hAnsi="Arial" w:cs="Arial"/>
          <w:i/>
          <w:sz w:val="24"/>
          <w:szCs w:val="24"/>
        </w:rPr>
        <w:t>promover</w:t>
      </w:r>
      <w:proofErr w:type="gramEnd"/>
      <w:r w:rsidRPr="003A2406">
        <w:rPr>
          <w:rFonts w:ascii="Arial" w:hAnsi="Arial" w:cs="Arial"/>
          <w:i/>
          <w:sz w:val="24"/>
          <w:szCs w:val="24"/>
        </w:rPr>
        <w:t xml:space="preserve"> a defesa sanitária vegetal e animal, e o combate a insetos e animais daninhos;</w:t>
      </w:r>
    </w:p>
    <w:p w:rsidR="003A2406" w:rsidRPr="003A2406" w:rsidRDefault="003A2406" w:rsidP="003A2406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3A2406" w:rsidRPr="003A2406" w:rsidRDefault="003A2406" w:rsidP="003A2406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3A2406">
        <w:rPr>
          <w:rFonts w:ascii="Arial" w:hAnsi="Arial" w:cs="Arial"/>
          <w:i/>
          <w:sz w:val="24"/>
          <w:szCs w:val="24"/>
        </w:rPr>
        <w:t>Art. 60.  Compete privativamente ao Prefeito</w:t>
      </w:r>
    </w:p>
    <w:p w:rsidR="003A2406" w:rsidRPr="003A2406" w:rsidRDefault="003A2406" w:rsidP="003A2406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3A2406">
        <w:rPr>
          <w:rFonts w:ascii="Arial" w:hAnsi="Arial" w:cs="Arial"/>
          <w:i/>
          <w:sz w:val="24"/>
          <w:szCs w:val="24"/>
        </w:rPr>
        <w:t>(...)</w:t>
      </w:r>
    </w:p>
    <w:p w:rsidR="003A2406" w:rsidRPr="003A2406" w:rsidRDefault="003A2406" w:rsidP="003A2406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3A2406">
        <w:rPr>
          <w:rFonts w:ascii="Arial" w:hAnsi="Arial" w:cs="Arial"/>
          <w:i/>
          <w:sz w:val="24"/>
          <w:szCs w:val="24"/>
        </w:rPr>
        <w:t xml:space="preserve">VI – </w:t>
      </w:r>
      <w:proofErr w:type="gramStart"/>
      <w:r w:rsidRPr="003A2406">
        <w:rPr>
          <w:rFonts w:ascii="Arial" w:hAnsi="Arial" w:cs="Arial"/>
          <w:i/>
          <w:sz w:val="24"/>
          <w:szCs w:val="24"/>
        </w:rPr>
        <w:t>dispor</w:t>
      </w:r>
      <w:proofErr w:type="gramEnd"/>
      <w:r w:rsidRPr="003A2406">
        <w:rPr>
          <w:rFonts w:ascii="Arial" w:hAnsi="Arial" w:cs="Arial"/>
          <w:i/>
          <w:sz w:val="24"/>
          <w:szCs w:val="24"/>
        </w:rPr>
        <w:t xml:space="preserve"> sobre a organização e o funcionamento da administração municipal na forma da lei;</w:t>
      </w:r>
    </w:p>
    <w:p w:rsidR="003A2406" w:rsidRPr="003A2406" w:rsidRDefault="003A2406" w:rsidP="003A2406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3A2406">
        <w:rPr>
          <w:rFonts w:ascii="Arial" w:hAnsi="Arial" w:cs="Arial"/>
          <w:i/>
          <w:sz w:val="24"/>
          <w:szCs w:val="24"/>
        </w:rPr>
        <w:t>(...)</w:t>
      </w:r>
    </w:p>
    <w:p w:rsidR="003A2406" w:rsidRPr="003A2406" w:rsidRDefault="003A2406" w:rsidP="003A2406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3A2406">
        <w:rPr>
          <w:rFonts w:ascii="Arial" w:hAnsi="Arial" w:cs="Arial"/>
          <w:i/>
          <w:sz w:val="24"/>
          <w:szCs w:val="24"/>
        </w:rPr>
        <w:t xml:space="preserve">X – </w:t>
      </w:r>
      <w:proofErr w:type="gramStart"/>
      <w:r w:rsidRPr="003A2406">
        <w:rPr>
          <w:rFonts w:ascii="Arial" w:hAnsi="Arial" w:cs="Arial"/>
          <w:i/>
          <w:sz w:val="24"/>
          <w:szCs w:val="24"/>
        </w:rPr>
        <w:t>planejar e promover</w:t>
      </w:r>
      <w:proofErr w:type="gramEnd"/>
      <w:r w:rsidRPr="003A2406">
        <w:rPr>
          <w:rFonts w:ascii="Arial" w:hAnsi="Arial" w:cs="Arial"/>
          <w:i/>
          <w:sz w:val="24"/>
          <w:szCs w:val="24"/>
        </w:rPr>
        <w:t xml:space="preserve"> a execução dos serviços públicos municipais;</w:t>
      </w:r>
    </w:p>
    <w:p w:rsidR="003A2406" w:rsidRPr="003A2406" w:rsidRDefault="003A2406" w:rsidP="003A2406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3A2406" w:rsidRPr="003A2406" w:rsidRDefault="001F3BE7" w:rsidP="003A2406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A2406" w:rsidRPr="003A2406">
        <w:rPr>
          <w:rFonts w:ascii="Arial" w:hAnsi="Arial" w:cs="Arial"/>
          <w:sz w:val="24"/>
          <w:szCs w:val="24"/>
        </w:rPr>
        <w:t xml:space="preserve">Assim, o presente PL encontra-se em conformidade com as normas legais vigentes, por ser de competência do Município normatização sobre o funcionamento e condições para o controle e fiscalização sanitária e a forma de emissão das licenças sanitárias, </w:t>
      </w:r>
      <w:r w:rsidR="003A2406" w:rsidRPr="003A2406">
        <w:rPr>
          <w:rFonts w:ascii="Arial" w:hAnsi="Arial" w:cs="Arial"/>
          <w:b/>
          <w:sz w:val="24"/>
          <w:szCs w:val="24"/>
        </w:rPr>
        <w:t>NÃO</w:t>
      </w:r>
      <w:r w:rsidR="003A2406" w:rsidRPr="003A2406">
        <w:rPr>
          <w:rFonts w:ascii="Arial" w:hAnsi="Arial" w:cs="Arial"/>
          <w:sz w:val="24"/>
          <w:szCs w:val="24"/>
        </w:rPr>
        <w:t xml:space="preserve"> se registrando, desta forma, qualquer vício de origem na presente propositura, nos termos do art. 61, § 1º, II, “b”, da Constituição Federal, aplicado por simetria.</w:t>
      </w:r>
    </w:p>
    <w:p w:rsidR="001F3BE7" w:rsidRDefault="001F3BE7" w:rsidP="003A2406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E2A67" w:rsidRPr="009C74C8" w:rsidRDefault="000E2A67" w:rsidP="003A2406">
      <w:pPr>
        <w:tabs>
          <w:tab w:val="left" w:pos="1418"/>
          <w:tab w:val="left" w:pos="5059"/>
        </w:tabs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C74C8">
        <w:rPr>
          <w:rFonts w:ascii="Arial" w:hAnsi="Arial" w:cs="Arial"/>
          <w:b/>
          <w:sz w:val="24"/>
          <w:szCs w:val="24"/>
          <w:u w:val="single"/>
        </w:rPr>
        <w:t>Da constitucionalidade e legalidade</w:t>
      </w:r>
    </w:p>
    <w:p w:rsidR="004E06F0" w:rsidRPr="009C74C8" w:rsidRDefault="004E06F0" w:rsidP="00A37453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00637" w:rsidRDefault="00500637" w:rsidP="001901BD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2" w:name="_Hlk531781801"/>
      <w:r w:rsidRPr="00500637">
        <w:rPr>
          <w:rFonts w:ascii="Arial" w:hAnsi="Arial" w:cs="Arial"/>
          <w:sz w:val="24"/>
          <w:szCs w:val="24"/>
        </w:rPr>
        <w:t>A Constituição Federal consagra em seu artigo 196 a saúde como direito de todos e dever do Estado, garantido mediante políticas sociais e econômicas que visem à redução do risco de doença e de outros agravos e ao acesso universal e igualitário às ações e serviços para sua promoção, proteção e recuperação.</w:t>
      </w:r>
    </w:p>
    <w:p w:rsidR="001901BD" w:rsidRPr="00500637" w:rsidRDefault="001901BD" w:rsidP="00500637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00637" w:rsidRDefault="00500637" w:rsidP="001901BD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00637">
        <w:rPr>
          <w:rFonts w:ascii="Arial" w:hAnsi="Arial" w:cs="Arial"/>
          <w:sz w:val="24"/>
          <w:szCs w:val="24"/>
        </w:rPr>
        <w:t xml:space="preserve">Igualmente, em seu artigo 200, a Constituição Federal afirma competir ao sistema único de saúde executar as ações de vigilância sanitária e </w:t>
      </w:r>
      <w:proofErr w:type="spellStart"/>
      <w:r w:rsidRPr="00500637">
        <w:rPr>
          <w:rFonts w:ascii="Arial" w:hAnsi="Arial" w:cs="Arial"/>
          <w:sz w:val="24"/>
          <w:szCs w:val="24"/>
        </w:rPr>
        <w:t>epidemológica</w:t>
      </w:r>
      <w:proofErr w:type="spellEnd"/>
      <w:r w:rsidRPr="00500637">
        <w:rPr>
          <w:rFonts w:ascii="Arial" w:hAnsi="Arial" w:cs="Arial"/>
          <w:sz w:val="24"/>
          <w:szCs w:val="24"/>
        </w:rPr>
        <w:t xml:space="preserve"> (inc. II) e fiscalizar e inspecionar alimentos, compreendido o controle de seu teor nutricional, bem como bebidas e águas para consumo humano.</w:t>
      </w:r>
    </w:p>
    <w:p w:rsidR="001901BD" w:rsidRPr="00500637" w:rsidRDefault="001901BD" w:rsidP="00500637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85797" w:rsidRDefault="00500637" w:rsidP="001901BD">
      <w:pPr>
        <w:pStyle w:val="SemEspaamento"/>
        <w:spacing w:line="276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500637">
        <w:rPr>
          <w:rFonts w:ascii="Arial" w:hAnsi="Arial" w:cs="Arial"/>
          <w:sz w:val="24"/>
          <w:szCs w:val="24"/>
        </w:rPr>
        <w:lastRenderedPageBreak/>
        <w:t>A lei orgânica da saúde – lei nº 8.080/1990 define o papel e abrangência da vigilância sanitária, assim dispondo: “</w:t>
      </w:r>
      <w:r w:rsidRPr="00500637">
        <w:rPr>
          <w:rFonts w:ascii="Arial" w:hAnsi="Arial" w:cs="Arial"/>
          <w:i/>
          <w:sz w:val="24"/>
          <w:szCs w:val="24"/>
        </w:rPr>
        <w:t>Entende-se por Vigilância Sanitária um conjunto de ações capazes de eliminar, diminuir ou prevenir riscos à saúde e de intervir nos problemas sanitários decorrentes do meio ambiente, da produção e circulação de bens e da prestação de serviços de interesse da saúde, abrangendo:</w:t>
      </w:r>
    </w:p>
    <w:p w:rsidR="00185797" w:rsidRDefault="00500637" w:rsidP="001901BD">
      <w:pPr>
        <w:pStyle w:val="SemEspaamento"/>
        <w:spacing w:line="276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500637">
        <w:rPr>
          <w:rFonts w:ascii="Arial" w:hAnsi="Arial" w:cs="Arial"/>
          <w:i/>
          <w:sz w:val="24"/>
          <w:szCs w:val="24"/>
        </w:rPr>
        <w:t xml:space="preserve"> I -  </w:t>
      </w:r>
      <w:proofErr w:type="gramStart"/>
      <w:r w:rsidRPr="00500637">
        <w:rPr>
          <w:rFonts w:ascii="Arial" w:hAnsi="Arial" w:cs="Arial"/>
          <w:i/>
          <w:sz w:val="24"/>
          <w:szCs w:val="24"/>
        </w:rPr>
        <w:t>o</w:t>
      </w:r>
      <w:proofErr w:type="gramEnd"/>
      <w:r w:rsidRPr="00500637">
        <w:rPr>
          <w:rFonts w:ascii="Arial" w:hAnsi="Arial" w:cs="Arial"/>
          <w:i/>
          <w:sz w:val="24"/>
          <w:szCs w:val="24"/>
        </w:rPr>
        <w:t xml:space="preserve"> controle de bens de consumo que, direta ou indiretamente, se relacionam com a saúde, compreendendo todas etapas e processos da produção ao consumo;</w:t>
      </w:r>
    </w:p>
    <w:p w:rsidR="00500637" w:rsidRDefault="00500637" w:rsidP="001901BD">
      <w:pPr>
        <w:pStyle w:val="SemEspaamento"/>
        <w:spacing w:line="276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500637">
        <w:rPr>
          <w:rFonts w:ascii="Arial" w:hAnsi="Arial" w:cs="Arial"/>
          <w:i/>
          <w:sz w:val="24"/>
          <w:szCs w:val="24"/>
        </w:rPr>
        <w:t xml:space="preserve"> e, II – o consumo da prestação de serviços que se relacionem direta ou indiretamente com a saúde”.</w:t>
      </w:r>
    </w:p>
    <w:p w:rsidR="00185797" w:rsidRPr="00500637" w:rsidRDefault="00185797" w:rsidP="001901BD">
      <w:pPr>
        <w:pStyle w:val="SemEspaamento"/>
        <w:spacing w:line="276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</w:p>
    <w:p w:rsidR="00500637" w:rsidRPr="00500637" w:rsidRDefault="00500637" w:rsidP="00185797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00637">
        <w:rPr>
          <w:rFonts w:ascii="Arial" w:hAnsi="Arial" w:cs="Arial"/>
          <w:sz w:val="24"/>
          <w:szCs w:val="24"/>
        </w:rPr>
        <w:t>Neste sentido, cumpre ressaltar que a Lei Orgânica do município também estabelece, na Ordem Econômica e Social, políticas públicas voltadas a saúde pública, assim dispondo:</w:t>
      </w:r>
    </w:p>
    <w:p w:rsidR="00500637" w:rsidRPr="00500637" w:rsidRDefault="00500637" w:rsidP="00500637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00637" w:rsidRPr="00500637" w:rsidRDefault="00500637" w:rsidP="00500637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500637">
        <w:rPr>
          <w:rFonts w:ascii="Arial" w:hAnsi="Arial" w:cs="Arial"/>
          <w:i/>
          <w:sz w:val="24"/>
          <w:szCs w:val="24"/>
        </w:rPr>
        <w:t>“Art. 124. Cabe ao Município definir uma política de saúde e de saneamento básico, interligada com os Programas da União e do Estado, com o objetivo de preservar a saúde individual e coletiva.</w:t>
      </w:r>
    </w:p>
    <w:p w:rsidR="00500637" w:rsidRPr="00500637" w:rsidRDefault="00500637" w:rsidP="00500637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500637" w:rsidRPr="00500637" w:rsidRDefault="00500637" w:rsidP="00500637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500637">
        <w:rPr>
          <w:rFonts w:ascii="Arial" w:hAnsi="Arial" w:cs="Arial"/>
          <w:i/>
          <w:sz w:val="24"/>
          <w:szCs w:val="24"/>
        </w:rPr>
        <w:t xml:space="preserve">Art. 124ª. São atribuições do </w:t>
      </w:r>
      <w:proofErr w:type="spellStart"/>
      <w:proofErr w:type="gramStart"/>
      <w:r w:rsidRPr="00500637">
        <w:rPr>
          <w:rFonts w:ascii="Arial" w:hAnsi="Arial" w:cs="Arial"/>
          <w:i/>
          <w:sz w:val="24"/>
          <w:szCs w:val="24"/>
        </w:rPr>
        <w:t>Município,no</w:t>
      </w:r>
      <w:proofErr w:type="spellEnd"/>
      <w:proofErr w:type="gramEnd"/>
      <w:r w:rsidRPr="00500637">
        <w:rPr>
          <w:rFonts w:ascii="Arial" w:hAnsi="Arial" w:cs="Arial"/>
          <w:i/>
          <w:sz w:val="24"/>
          <w:szCs w:val="24"/>
        </w:rPr>
        <w:t xml:space="preserve"> âmbito do sistema único de saúde – SUS:</w:t>
      </w:r>
    </w:p>
    <w:p w:rsidR="00500637" w:rsidRPr="00500637" w:rsidRDefault="00500637" w:rsidP="00500637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500637">
        <w:rPr>
          <w:rFonts w:ascii="Arial" w:hAnsi="Arial" w:cs="Arial"/>
          <w:i/>
          <w:sz w:val="24"/>
          <w:szCs w:val="24"/>
        </w:rPr>
        <w:t>(...)</w:t>
      </w:r>
    </w:p>
    <w:p w:rsidR="00500637" w:rsidRPr="00500637" w:rsidRDefault="00500637" w:rsidP="00500637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500637">
        <w:rPr>
          <w:rFonts w:ascii="Arial" w:hAnsi="Arial" w:cs="Arial"/>
          <w:i/>
          <w:sz w:val="24"/>
          <w:szCs w:val="24"/>
        </w:rPr>
        <w:t xml:space="preserve">IV – </w:t>
      </w:r>
      <w:proofErr w:type="gramStart"/>
      <w:r w:rsidRPr="00500637">
        <w:rPr>
          <w:rFonts w:ascii="Arial" w:hAnsi="Arial" w:cs="Arial"/>
          <w:i/>
          <w:sz w:val="24"/>
          <w:szCs w:val="24"/>
        </w:rPr>
        <w:t>executar</w:t>
      </w:r>
      <w:proofErr w:type="gramEnd"/>
      <w:r w:rsidRPr="00500637">
        <w:rPr>
          <w:rFonts w:ascii="Arial" w:hAnsi="Arial" w:cs="Arial"/>
          <w:i/>
          <w:sz w:val="24"/>
          <w:szCs w:val="24"/>
        </w:rPr>
        <w:t xml:space="preserve"> serviços de:</w:t>
      </w:r>
    </w:p>
    <w:p w:rsidR="00500637" w:rsidRPr="00500637" w:rsidRDefault="00500637" w:rsidP="00500637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500637">
        <w:rPr>
          <w:rFonts w:ascii="Arial" w:hAnsi="Arial" w:cs="Arial"/>
          <w:i/>
          <w:sz w:val="24"/>
          <w:szCs w:val="24"/>
        </w:rPr>
        <w:t>(...)</w:t>
      </w:r>
    </w:p>
    <w:p w:rsidR="00500637" w:rsidRPr="00500637" w:rsidRDefault="00500637" w:rsidP="00500637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500637">
        <w:rPr>
          <w:rFonts w:ascii="Arial" w:hAnsi="Arial" w:cs="Arial"/>
          <w:i/>
          <w:sz w:val="24"/>
          <w:szCs w:val="24"/>
        </w:rPr>
        <w:t>b) vigilância sanitária e ambiental;”</w:t>
      </w:r>
    </w:p>
    <w:p w:rsidR="00500637" w:rsidRPr="00500637" w:rsidRDefault="00500637" w:rsidP="00500637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500637" w:rsidRPr="00500637" w:rsidRDefault="00500637" w:rsidP="00500637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500637" w:rsidRPr="00500637" w:rsidRDefault="00500637" w:rsidP="001901BD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00637">
        <w:rPr>
          <w:rFonts w:ascii="Arial" w:hAnsi="Arial" w:cs="Arial"/>
          <w:sz w:val="24"/>
          <w:szCs w:val="24"/>
        </w:rPr>
        <w:t>Na Constituição Federal, art. 30, I, com igual redação disposta na Lei Orgânica, e incisos II e VII, respaldam juridicamente a proposição, observamos:</w:t>
      </w:r>
    </w:p>
    <w:p w:rsidR="00500637" w:rsidRPr="00500637" w:rsidRDefault="00500637" w:rsidP="001901BD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500637" w:rsidRPr="00500637" w:rsidRDefault="00500637" w:rsidP="001901BD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500637">
        <w:rPr>
          <w:rFonts w:ascii="Arial" w:hAnsi="Arial" w:cs="Arial"/>
          <w:i/>
          <w:sz w:val="24"/>
          <w:szCs w:val="24"/>
        </w:rPr>
        <w:t>“Art. 30. Compete aos Municípios:</w:t>
      </w:r>
    </w:p>
    <w:p w:rsidR="00500637" w:rsidRPr="00500637" w:rsidRDefault="00500637" w:rsidP="001901BD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500637">
        <w:rPr>
          <w:rFonts w:ascii="Arial" w:hAnsi="Arial" w:cs="Arial"/>
          <w:i/>
          <w:sz w:val="24"/>
          <w:szCs w:val="24"/>
        </w:rPr>
        <w:br/>
        <w:t xml:space="preserve">I – </w:t>
      </w:r>
      <w:proofErr w:type="gramStart"/>
      <w:r w:rsidRPr="00500637">
        <w:rPr>
          <w:rFonts w:ascii="Arial" w:hAnsi="Arial" w:cs="Arial"/>
          <w:i/>
          <w:sz w:val="24"/>
          <w:szCs w:val="24"/>
        </w:rPr>
        <w:t>legislar</w:t>
      </w:r>
      <w:proofErr w:type="gramEnd"/>
      <w:r w:rsidRPr="00500637">
        <w:rPr>
          <w:rFonts w:ascii="Arial" w:hAnsi="Arial" w:cs="Arial"/>
          <w:i/>
          <w:sz w:val="24"/>
          <w:szCs w:val="24"/>
        </w:rPr>
        <w:t xml:space="preserve"> sobre assuntos de interesse local;</w:t>
      </w:r>
    </w:p>
    <w:p w:rsidR="00500637" w:rsidRPr="00500637" w:rsidRDefault="00500637" w:rsidP="001901BD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500637">
        <w:rPr>
          <w:rFonts w:ascii="Arial" w:hAnsi="Arial" w:cs="Arial"/>
          <w:i/>
          <w:sz w:val="24"/>
          <w:szCs w:val="24"/>
        </w:rPr>
        <w:t xml:space="preserve">II – </w:t>
      </w:r>
      <w:proofErr w:type="gramStart"/>
      <w:r w:rsidRPr="00500637">
        <w:rPr>
          <w:rFonts w:ascii="Arial" w:hAnsi="Arial" w:cs="Arial"/>
          <w:i/>
          <w:sz w:val="24"/>
          <w:szCs w:val="24"/>
        </w:rPr>
        <w:t>suplementar</w:t>
      </w:r>
      <w:proofErr w:type="gramEnd"/>
      <w:r w:rsidRPr="00500637">
        <w:rPr>
          <w:rFonts w:ascii="Arial" w:hAnsi="Arial" w:cs="Arial"/>
          <w:i/>
          <w:sz w:val="24"/>
          <w:szCs w:val="24"/>
        </w:rPr>
        <w:t xml:space="preserve"> a legislação federal e estadual no que couber;</w:t>
      </w:r>
    </w:p>
    <w:p w:rsidR="00500637" w:rsidRPr="00500637" w:rsidRDefault="00500637" w:rsidP="001901BD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500637">
        <w:rPr>
          <w:rFonts w:ascii="Arial" w:hAnsi="Arial" w:cs="Arial"/>
          <w:i/>
          <w:sz w:val="24"/>
          <w:szCs w:val="24"/>
        </w:rPr>
        <w:t>(...)</w:t>
      </w:r>
    </w:p>
    <w:p w:rsidR="00500637" w:rsidRPr="00500637" w:rsidRDefault="00500637" w:rsidP="001901BD">
      <w:pPr>
        <w:pStyle w:val="SemEspaamento"/>
        <w:spacing w:line="276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500637">
        <w:rPr>
          <w:rFonts w:ascii="Arial" w:hAnsi="Arial" w:cs="Arial"/>
          <w:i/>
          <w:sz w:val="24"/>
          <w:szCs w:val="24"/>
        </w:rPr>
        <w:t>VII – prestar, com a cooperação técnica e financeira da União e do Estado, serviços de atendimento à saúde da população;</w:t>
      </w:r>
    </w:p>
    <w:p w:rsidR="00500637" w:rsidRPr="00500637" w:rsidRDefault="00500637" w:rsidP="001901BD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00637" w:rsidRPr="00500637" w:rsidRDefault="00500637" w:rsidP="001901BD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500637" w:rsidRDefault="00500637" w:rsidP="001901BD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00637">
        <w:rPr>
          <w:rFonts w:ascii="Arial" w:hAnsi="Arial" w:cs="Arial"/>
          <w:sz w:val="24"/>
          <w:szCs w:val="24"/>
        </w:rPr>
        <w:t xml:space="preserve">Na Constituição Estadual, também ações voltadas à saúde pública, consiste um direito de todos a ser assegurado pelo Poder Público, </w:t>
      </w:r>
      <w:proofErr w:type="spellStart"/>
      <w:r w:rsidRPr="00500637">
        <w:rPr>
          <w:rFonts w:ascii="Arial" w:hAnsi="Arial" w:cs="Arial"/>
          <w:i/>
          <w:sz w:val="24"/>
          <w:szCs w:val="24"/>
        </w:rPr>
        <w:t>ex</w:t>
      </w:r>
      <w:proofErr w:type="spellEnd"/>
      <w:r w:rsidRPr="00500637">
        <w:rPr>
          <w:rFonts w:ascii="Arial" w:hAnsi="Arial" w:cs="Arial"/>
          <w:i/>
          <w:sz w:val="24"/>
          <w:szCs w:val="24"/>
        </w:rPr>
        <w:t xml:space="preserve"> legis</w:t>
      </w:r>
      <w:r w:rsidRPr="00500637">
        <w:rPr>
          <w:rFonts w:ascii="Arial" w:hAnsi="Arial" w:cs="Arial"/>
          <w:sz w:val="24"/>
          <w:szCs w:val="24"/>
        </w:rPr>
        <w:t>:</w:t>
      </w:r>
    </w:p>
    <w:p w:rsidR="001901BD" w:rsidRPr="00500637" w:rsidRDefault="001901BD" w:rsidP="001901BD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00637" w:rsidRPr="00500637" w:rsidRDefault="00500637" w:rsidP="001901BD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500637">
        <w:rPr>
          <w:rFonts w:ascii="Arial" w:hAnsi="Arial" w:cs="Arial"/>
          <w:sz w:val="24"/>
          <w:szCs w:val="24"/>
        </w:rPr>
        <w:t xml:space="preserve"> “</w:t>
      </w:r>
      <w:r w:rsidRPr="00500637">
        <w:rPr>
          <w:rFonts w:ascii="Arial" w:hAnsi="Arial" w:cs="Arial"/>
          <w:i/>
          <w:sz w:val="24"/>
          <w:szCs w:val="24"/>
        </w:rPr>
        <w:t>Art. 243. Ao Sistema Único de Saúde no âmbito do Estado, além de suas atribuições inerentes, incumbe, na forma da Lei:</w:t>
      </w:r>
    </w:p>
    <w:p w:rsidR="00500637" w:rsidRPr="00500637" w:rsidRDefault="00500637" w:rsidP="001901BD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00637">
        <w:rPr>
          <w:rFonts w:ascii="Arial" w:hAnsi="Arial" w:cs="Arial"/>
          <w:sz w:val="24"/>
          <w:szCs w:val="24"/>
        </w:rPr>
        <w:tab/>
      </w:r>
      <w:r w:rsidRPr="00500637">
        <w:rPr>
          <w:rFonts w:ascii="Arial" w:hAnsi="Arial" w:cs="Arial"/>
          <w:sz w:val="24"/>
          <w:szCs w:val="24"/>
        </w:rPr>
        <w:tab/>
      </w:r>
      <w:r w:rsidRPr="00500637">
        <w:rPr>
          <w:rFonts w:ascii="Arial" w:hAnsi="Arial" w:cs="Arial"/>
          <w:sz w:val="24"/>
          <w:szCs w:val="24"/>
        </w:rPr>
        <w:tab/>
        <w:t xml:space="preserve">  (...)</w:t>
      </w:r>
    </w:p>
    <w:p w:rsidR="00500637" w:rsidRPr="00500637" w:rsidRDefault="00500637" w:rsidP="00500637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500637">
        <w:rPr>
          <w:rFonts w:ascii="Arial" w:hAnsi="Arial" w:cs="Arial"/>
          <w:sz w:val="24"/>
          <w:szCs w:val="24"/>
        </w:rPr>
        <w:tab/>
      </w:r>
      <w:r w:rsidRPr="00500637">
        <w:rPr>
          <w:rFonts w:ascii="Arial" w:hAnsi="Arial" w:cs="Arial"/>
          <w:sz w:val="24"/>
          <w:szCs w:val="24"/>
        </w:rPr>
        <w:tab/>
      </w:r>
      <w:r w:rsidRPr="00500637">
        <w:rPr>
          <w:rFonts w:ascii="Arial" w:hAnsi="Arial" w:cs="Arial"/>
          <w:sz w:val="24"/>
          <w:szCs w:val="24"/>
        </w:rPr>
        <w:tab/>
      </w:r>
      <w:r w:rsidRPr="00500637">
        <w:rPr>
          <w:rFonts w:ascii="Arial" w:hAnsi="Arial" w:cs="Arial"/>
          <w:i/>
          <w:sz w:val="24"/>
          <w:szCs w:val="24"/>
        </w:rPr>
        <w:t xml:space="preserve">   VII – realizar a vigilância sanitária, epidemiológica, toxicológica e farmacológica;</w:t>
      </w:r>
    </w:p>
    <w:p w:rsidR="00500637" w:rsidRPr="00500637" w:rsidRDefault="00500637" w:rsidP="00500637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500637" w:rsidRDefault="00500637" w:rsidP="001901BD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00637">
        <w:rPr>
          <w:rFonts w:ascii="Arial" w:hAnsi="Arial" w:cs="Arial"/>
          <w:sz w:val="24"/>
          <w:szCs w:val="24"/>
        </w:rPr>
        <w:t>Portanto, ampla é a legislação em todos os entes federados no que se refere a saúde pública e vigilância sanitária.</w:t>
      </w:r>
    </w:p>
    <w:p w:rsidR="001901BD" w:rsidRPr="00500637" w:rsidRDefault="001901BD" w:rsidP="00500637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00637" w:rsidRDefault="00500637" w:rsidP="001901BD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00637">
        <w:rPr>
          <w:rFonts w:ascii="Arial" w:hAnsi="Arial" w:cs="Arial"/>
          <w:sz w:val="24"/>
          <w:szCs w:val="24"/>
        </w:rPr>
        <w:t>O tema já está regulamentado no âmbito municipal desde 2011, através da lei Municipal nº 3.307/2014, que instituiu o Código sanitário do Município, no sentido de regulamentar o controle e fiscalização sanitária, regulamentando os assuntos relacionados com as ações de vigilância em saúde, no âmbito municipal.</w:t>
      </w:r>
    </w:p>
    <w:p w:rsidR="001901BD" w:rsidRPr="00500637" w:rsidRDefault="001901BD" w:rsidP="00500637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00637" w:rsidRPr="00500637" w:rsidRDefault="00500637" w:rsidP="001901BD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00637">
        <w:rPr>
          <w:rFonts w:ascii="Arial" w:hAnsi="Arial" w:cs="Arial"/>
          <w:sz w:val="24"/>
          <w:szCs w:val="24"/>
        </w:rPr>
        <w:t>Nesse sentido, é o Município que executa os serviços e que conhece a realidade do setor e das demandas correspondentes, sendo o ente competente para a definição das condições para sua aplicabilidade, objetivando melhor eficiência na execução das políticas públicas de fiscalização, controle e emissão das licenças sanitárias em nosso município, entre as quais os prazos de vigência da licença sanitária.</w:t>
      </w:r>
    </w:p>
    <w:p w:rsidR="00500637" w:rsidRPr="00500637" w:rsidRDefault="00500637" w:rsidP="00500637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61CDA" w:rsidRDefault="00500637" w:rsidP="001901BD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00637">
        <w:rPr>
          <w:rFonts w:ascii="Arial" w:hAnsi="Arial" w:cs="Arial"/>
          <w:sz w:val="24"/>
          <w:szCs w:val="24"/>
        </w:rPr>
        <w:t xml:space="preserve">Desta forma, cabe ao Município regrar a matéria, e buscar o alinhamento dos prazos com a legislação estadual e federal, para manter a vigência pelo período de 01(um) ano, se assim entender adequado. </w:t>
      </w:r>
    </w:p>
    <w:p w:rsidR="00961CDA" w:rsidRDefault="00961CDA" w:rsidP="001901BD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00637" w:rsidRPr="00500637" w:rsidRDefault="00500637" w:rsidP="001901BD">
      <w:pPr>
        <w:pStyle w:val="SemEspaamento"/>
        <w:spacing w:line="276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500637">
        <w:rPr>
          <w:rFonts w:ascii="Arial" w:hAnsi="Arial" w:cs="Arial"/>
          <w:sz w:val="24"/>
          <w:szCs w:val="24"/>
        </w:rPr>
        <w:t>É o que se verifica, de fato, prevalecer na normativa do Estado RS, através do Decreto estadual nº 23.430/74, que dispõe no seu art. 843 “</w:t>
      </w:r>
      <w:r w:rsidRPr="00500637">
        <w:rPr>
          <w:rFonts w:ascii="Arial" w:hAnsi="Arial" w:cs="Arial"/>
          <w:i/>
          <w:sz w:val="24"/>
          <w:szCs w:val="24"/>
        </w:rPr>
        <w:t xml:space="preserve">O Alvará a que se referem os artigos anteriores terá validade por 12 </w:t>
      </w:r>
      <w:r w:rsidR="0035643C" w:rsidRPr="00500637">
        <w:rPr>
          <w:rFonts w:ascii="Arial" w:hAnsi="Arial" w:cs="Arial"/>
          <w:i/>
          <w:sz w:val="24"/>
          <w:szCs w:val="24"/>
        </w:rPr>
        <w:t>doze) meses</w:t>
      </w:r>
      <w:r w:rsidRPr="00500637">
        <w:rPr>
          <w:rFonts w:ascii="Arial" w:hAnsi="Arial" w:cs="Arial"/>
          <w:i/>
          <w:sz w:val="24"/>
          <w:szCs w:val="24"/>
        </w:rPr>
        <w:t>, a contar da data de sua concessão.</w:t>
      </w:r>
    </w:p>
    <w:p w:rsidR="00500637" w:rsidRPr="00500637" w:rsidRDefault="00500637" w:rsidP="00500637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500637" w:rsidRDefault="00500637" w:rsidP="001901BD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00637">
        <w:rPr>
          <w:rFonts w:ascii="Arial" w:hAnsi="Arial" w:cs="Arial"/>
          <w:sz w:val="24"/>
          <w:szCs w:val="24"/>
        </w:rPr>
        <w:t xml:space="preserve">Ademais, para as empresas que se licenciam durante o exercício, recolher a taxa sanitária e ter a sua validade confirmada por poucos meses, é uma burocracia e oneração desnecessária e penosa ao empreendedor, </w:t>
      </w:r>
      <w:r w:rsidRPr="00500637">
        <w:rPr>
          <w:rFonts w:ascii="Arial" w:hAnsi="Arial" w:cs="Arial"/>
          <w:sz w:val="24"/>
          <w:szCs w:val="24"/>
        </w:rPr>
        <w:lastRenderedPageBreak/>
        <w:t xml:space="preserve">especialmente quando a própria secretaria da saúde e setor de vigilância entendem que a fiscalização anual é suficiente e adequada ao controle sanitário. </w:t>
      </w:r>
    </w:p>
    <w:p w:rsidR="001901BD" w:rsidRDefault="001901BD" w:rsidP="00500637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00637" w:rsidRPr="00500637" w:rsidRDefault="00500637" w:rsidP="001901BD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00637">
        <w:rPr>
          <w:rFonts w:ascii="Arial" w:hAnsi="Arial" w:cs="Arial"/>
          <w:sz w:val="24"/>
          <w:szCs w:val="24"/>
        </w:rPr>
        <w:t>Portanto, a norma legal fixa a data de término da vigência da licença sanitária, independente da data da sua emissão, não é, efetivamente, a melhor medida, tanto para o município que ficaria obrigado a repetir a vistoria sanitária em outubro de cada ano, mesmo tendo realizado vistoria em data recente, para poder licenciar novamente, como também à empresa, que teria que recolher novamente a taxa, ainda que fosse recente a vistoria e recolhimento anterior.</w:t>
      </w:r>
    </w:p>
    <w:p w:rsidR="00500637" w:rsidRPr="00500637" w:rsidRDefault="00500637" w:rsidP="00500637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00637" w:rsidRDefault="00500637" w:rsidP="00500637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00637" w:rsidRPr="00C01DAA" w:rsidRDefault="00500637" w:rsidP="00500637">
      <w:pPr>
        <w:pStyle w:val="SemEspaamento"/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500637">
        <w:rPr>
          <w:rFonts w:ascii="Arial" w:hAnsi="Arial" w:cs="Arial"/>
          <w:sz w:val="24"/>
          <w:szCs w:val="24"/>
        </w:rPr>
        <w:t xml:space="preserve">Conclui-se, assim, que os ajustes do prazo de vigência das licenças sanitárias é cabível à Administração Municipal, decorrente do poder discricionário que lhe é pertinente, na sua competência administrativa para dispor sobre  a organização e o funcionamento da administração municipal e dos serviços públicos, e que os ajustes propostos quanto ao prazo de vigência das respectivas licenças sanitárias buscam alinhamento com a legislação estadual e federal, onde a vigência pelo período </w:t>
      </w:r>
      <w:r w:rsidRPr="00C01DAA">
        <w:rPr>
          <w:rFonts w:ascii="Arial" w:hAnsi="Arial" w:cs="Arial"/>
          <w:b/>
          <w:sz w:val="24"/>
          <w:szCs w:val="24"/>
        </w:rPr>
        <w:t>de 01(ano) ano é a regra geral adotada entre os Entes Federados.</w:t>
      </w:r>
    </w:p>
    <w:bookmarkEnd w:id="2"/>
    <w:p w:rsidR="00500637" w:rsidRDefault="00500637" w:rsidP="00500637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500637" w:rsidRPr="00500637" w:rsidRDefault="00500637" w:rsidP="00500637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F751A1" w:rsidRPr="009C74C8" w:rsidRDefault="00F751A1" w:rsidP="00740ED8">
      <w:pPr>
        <w:pStyle w:val="SemEspaamento"/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C74C8">
        <w:rPr>
          <w:rFonts w:ascii="Arial" w:hAnsi="Arial" w:cs="Arial"/>
          <w:b/>
          <w:bCs/>
          <w:sz w:val="24"/>
          <w:szCs w:val="24"/>
          <w:u w:val="single"/>
        </w:rPr>
        <w:t>Da Técnica Legislativa</w:t>
      </w:r>
    </w:p>
    <w:p w:rsidR="00E85C37" w:rsidRPr="009C74C8" w:rsidRDefault="00E85C37" w:rsidP="00667437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4"/>
          <w:szCs w:val="24"/>
        </w:rPr>
      </w:pPr>
    </w:p>
    <w:p w:rsidR="00EC0E50" w:rsidRPr="00EC0E50" w:rsidRDefault="00417387" w:rsidP="00EC0E50">
      <w:pPr>
        <w:tabs>
          <w:tab w:val="left" w:pos="226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C0E50" w:rsidRPr="00EC0E50">
        <w:rPr>
          <w:rFonts w:ascii="Arial" w:hAnsi="Arial" w:cs="Arial"/>
          <w:sz w:val="24"/>
          <w:szCs w:val="24"/>
        </w:rPr>
        <w:t>A uniformidade que requer o ordenamento jurídico não permite, no que concerne à forma, a plena liberdade ao legislador para alterar as leis. Assim, sempre que for deflagrado o processo legislativo, deve-se manter certo padrão, não sendo admitida a criação de estrutura destoante ou símbolos gráficos diversos daqueles comumente utilizados no processo de elaboração dos atos normativos.</w:t>
      </w:r>
    </w:p>
    <w:p w:rsidR="00EC0E50" w:rsidRPr="00EC0E50" w:rsidRDefault="00EC0E50" w:rsidP="00EC0E50">
      <w:pPr>
        <w:tabs>
          <w:tab w:val="left" w:pos="226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C0E50">
        <w:rPr>
          <w:rFonts w:ascii="Arial" w:hAnsi="Arial" w:cs="Arial"/>
          <w:sz w:val="24"/>
          <w:szCs w:val="24"/>
        </w:rPr>
        <w:t xml:space="preserve">Nesse sentido, a Constituição Federal previu em seu artigo 59, parágrafo único, que disporá sobre a elaboração, redação, alteração e consolidação das leis, normatizado através da Lei Complementar nº 95/1998. </w:t>
      </w:r>
    </w:p>
    <w:p w:rsidR="00EC0E50" w:rsidRPr="00EC0E50" w:rsidRDefault="00EC0E50" w:rsidP="00EC0E50">
      <w:pPr>
        <w:tabs>
          <w:tab w:val="left" w:pos="226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C0E50">
        <w:rPr>
          <w:rFonts w:ascii="Arial" w:hAnsi="Arial" w:cs="Arial"/>
          <w:sz w:val="24"/>
          <w:szCs w:val="24"/>
        </w:rPr>
        <w:t>Neste quesito, observamos que o PL, ora em análise está disposto em três artigos, com a estrutura adequada, conforme orienta a norma técnica. Em relação ao prazo de vigência, estabelece o texto que a lei entrará em vigor na data de sua publicação, o que se aplica para leis de pequena repercussão, como é o caso.</w:t>
      </w:r>
    </w:p>
    <w:p w:rsidR="00E5747A" w:rsidRDefault="00E5747A" w:rsidP="00EC0E50">
      <w:pPr>
        <w:tabs>
          <w:tab w:val="left" w:pos="226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B2FD5" w:rsidRDefault="004B2FD5" w:rsidP="00EC0E50">
      <w:pPr>
        <w:tabs>
          <w:tab w:val="left" w:pos="226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B2FD5" w:rsidRPr="00E5747A" w:rsidRDefault="004B2FD5" w:rsidP="00EC0E50">
      <w:pPr>
        <w:tabs>
          <w:tab w:val="left" w:pos="226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86475" w:rsidRDefault="00553FA9" w:rsidP="004964DC">
      <w:pPr>
        <w:tabs>
          <w:tab w:val="left" w:pos="2268"/>
          <w:tab w:val="left" w:pos="5059"/>
        </w:tabs>
        <w:spacing w:line="276" w:lineRule="auto"/>
        <w:ind w:firstLine="2268"/>
        <w:rPr>
          <w:rFonts w:ascii="Arial" w:eastAsia="Calibri" w:hAnsi="Arial" w:cs="Arial"/>
          <w:b/>
          <w:sz w:val="24"/>
          <w:szCs w:val="24"/>
          <w:u w:val="single"/>
        </w:rPr>
      </w:pPr>
      <w:r w:rsidRPr="006B22DC">
        <w:rPr>
          <w:rFonts w:ascii="Arial" w:hAnsi="Arial" w:cs="Arial"/>
          <w:bCs/>
          <w:sz w:val="24"/>
          <w:szCs w:val="24"/>
          <w:u w:val="single"/>
        </w:rPr>
        <w:t xml:space="preserve"> </w:t>
      </w:r>
      <w:r w:rsidR="00487662" w:rsidRPr="006B22DC">
        <w:rPr>
          <w:rFonts w:ascii="Arial" w:eastAsia="Calibri" w:hAnsi="Arial" w:cs="Arial"/>
          <w:b/>
          <w:sz w:val="24"/>
          <w:szCs w:val="24"/>
          <w:u w:val="single"/>
        </w:rPr>
        <w:t>Conclusão do Voto:</w:t>
      </w:r>
    </w:p>
    <w:p w:rsidR="000B48FD" w:rsidRDefault="000B48FD" w:rsidP="004964DC">
      <w:pPr>
        <w:tabs>
          <w:tab w:val="left" w:pos="2268"/>
          <w:tab w:val="left" w:pos="5059"/>
        </w:tabs>
        <w:spacing w:line="276" w:lineRule="auto"/>
        <w:ind w:firstLine="2268"/>
        <w:rPr>
          <w:rFonts w:ascii="Arial" w:eastAsia="Calibri" w:hAnsi="Arial" w:cs="Arial"/>
          <w:b/>
          <w:sz w:val="24"/>
          <w:szCs w:val="24"/>
          <w:u w:val="single"/>
        </w:rPr>
      </w:pPr>
      <w:bookmarkStart w:id="3" w:name="_GoBack"/>
      <w:bookmarkEnd w:id="3"/>
    </w:p>
    <w:p w:rsidR="00525867" w:rsidRPr="00D64428" w:rsidRDefault="00487662" w:rsidP="00D64428">
      <w:pPr>
        <w:spacing w:line="276" w:lineRule="auto"/>
        <w:ind w:firstLine="2268"/>
        <w:jc w:val="both"/>
        <w:rPr>
          <w:rFonts w:ascii="Arial" w:eastAsia="Calibri" w:hAnsi="Arial" w:cs="Arial"/>
          <w:b/>
          <w:sz w:val="24"/>
          <w:szCs w:val="24"/>
        </w:rPr>
      </w:pPr>
      <w:r w:rsidRPr="009C74C8">
        <w:rPr>
          <w:rFonts w:ascii="Arial" w:eastAsia="Calibri" w:hAnsi="Arial" w:cs="Arial"/>
          <w:sz w:val="24"/>
          <w:szCs w:val="24"/>
        </w:rPr>
        <w:t xml:space="preserve">Diante dos fundamentos legais e constitucionais expostos, com fundamento </w:t>
      </w:r>
      <w:r w:rsidR="0036296C" w:rsidRPr="009C74C8">
        <w:rPr>
          <w:rFonts w:ascii="Arial" w:eastAsia="Calibri" w:hAnsi="Arial" w:cs="Arial"/>
          <w:sz w:val="24"/>
          <w:szCs w:val="24"/>
        </w:rPr>
        <w:t>na Orientação Jurídica</w:t>
      </w:r>
      <w:r w:rsidRPr="009C74C8">
        <w:rPr>
          <w:rFonts w:ascii="Arial" w:eastAsia="Calibri" w:hAnsi="Arial" w:cs="Arial"/>
          <w:sz w:val="24"/>
          <w:szCs w:val="24"/>
        </w:rPr>
        <w:t xml:space="preserve"> da Procuradora Geral desta Casa</w:t>
      </w:r>
      <w:r w:rsidR="008F48D8" w:rsidRPr="009C74C8">
        <w:rPr>
          <w:rFonts w:ascii="Arial" w:eastAsia="Calibri" w:hAnsi="Arial" w:cs="Arial"/>
          <w:sz w:val="24"/>
          <w:szCs w:val="24"/>
        </w:rPr>
        <w:t xml:space="preserve">, </w:t>
      </w:r>
      <w:r w:rsidRPr="009C74C8">
        <w:rPr>
          <w:rFonts w:ascii="Arial" w:eastAsia="Calibri" w:hAnsi="Arial" w:cs="Arial"/>
          <w:sz w:val="24"/>
          <w:szCs w:val="24"/>
        </w:rPr>
        <w:t xml:space="preserve">esta Relatoria, depois de debate realizado na Comissão, disponibiliza o presente voto </w:t>
      </w:r>
      <w:r w:rsidR="00EC566F" w:rsidRPr="006B22DC">
        <w:rPr>
          <w:rFonts w:ascii="Arial" w:eastAsia="Calibri" w:hAnsi="Arial" w:cs="Arial"/>
          <w:b/>
          <w:sz w:val="24"/>
          <w:szCs w:val="24"/>
        </w:rPr>
        <w:t>favorável à tramitação</w:t>
      </w:r>
      <w:r w:rsidR="005E4C48" w:rsidRPr="006B22DC">
        <w:rPr>
          <w:rFonts w:ascii="Arial" w:eastAsia="Calibri" w:hAnsi="Arial" w:cs="Arial"/>
          <w:b/>
          <w:sz w:val="24"/>
          <w:szCs w:val="24"/>
        </w:rPr>
        <w:t xml:space="preserve"> do</w:t>
      </w:r>
      <w:r w:rsidR="00BB0525">
        <w:rPr>
          <w:rFonts w:ascii="Arial" w:eastAsia="Calibri" w:hAnsi="Arial" w:cs="Arial"/>
          <w:b/>
          <w:sz w:val="24"/>
          <w:szCs w:val="24"/>
        </w:rPr>
        <w:t xml:space="preserve"> PL nº</w:t>
      </w:r>
      <w:r w:rsidR="005E4C48" w:rsidRPr="006B22DC">
        <w:rPr>
          <w:rFonts w:ascii="Arial" w:eastAsia="Calibri" w:hAnsi="Arial" w:cs="Arial"/>
          <w:b/>
          <w:sz w:val="24"/>
          <w:szCs w:val="24"/>
        </w:rPr>
        <w:t xml:space="preserve"> </w:t>
      </w:r>
      <w:r w:rsidR="007F4520">
        <w:rPr>
          <w:rFonts w:ascii="Arial" w:eastAsia="Calibri" w:hAnsi="Arial" w:cs="Arial"/>
          <w:b/>
          <w:sz w:val="24"/>
          <w:szCs w:val="24"/>
        </w:rPr>
        <w:t>74</w:t>
      </w:r>
      <w:r w:rsidR="00C94EC2" w:rsidRPr="00C94EC2">
        <w:rPr>
          <w:rFonts w:ascii="Arial" w:eastAsia="Calibri" w:hAnsi="Arial" w:cs="Arial"/>
          <w:b/>
          <w:sz w:val="24"/>
          <w:szCs w:val="24"/>
        </w:rPr>
        <w:t>/2018</w:t>
      </w:r>
      <w:r w:rsidR="00F1726A" w:rsidRPr="006B22DC">
        <w:rPr>
          <w:rFonts w:ascii="Arial" w:eastAsia="Calibri" w:hAnsi="Arial" w:cs="Arial"/>
          <w:b/>
          <w:sz w:val="24"/>
          <w:szCs w:val="24"/>
          <w:u w:val="single"/>
        </w:rPr>
        <w:t>,</w:t>
      </w:r>
      <w:r w:rsidR="005E4C48" w:rsidRPr="009C74C8">
        <w:rPr>
          <w:rFonts w:ascii="Arial" w:eastAsia="Calibri" w:hAnsi="Arial" w:cs="Arial"/>
          <w:sz w:val="24"/>
          <w:szCs w:val="24"/>
        </w:rPr>
        <w:t xml:space="preserve"> </w:t>
      </w:r>
      <w:r w:rsidR="00AE7708" w:rsidRPr="009C74C8">
        <w:rPr>
          <w:rFonts w:ascii="Arial" w:eastAsia="Calibri" w:hAnsi="Arial" w:cs="Arial"/>
          <w:sz w:val="24"/>
          <w:szCs w:val="24"/>
        </w:rPr>
        <w:t>vez que atende as normas legais impostas, estando presentes a legalidade e constitucionalidade</w:t>
      </w:r>
      <w:r w:rsidR="004815D7" w:rsidRPr="009C74C8">
        <w:rPr>
          <w:rFonts w:ascii="Arial" w:eastAsia="Calibri" w:hAnsi="Arial" w:cs="Arial"/>
          <w:sz w:val="24"/>
          <w:szCs w:val="24"/>
        </w:rPr>
        <w:t>.</w:t>
      </w:r>
      <w:r w:rsidR="00525867" w:rsidRPr="009C74C8">
        <w:rPr>
          <w:rFonts w:ascii="Arial" w:eastAsia="Calibri" w:hAnsi="Arial" w:cs="Arial"/>
          <w:sz w:val="24"/>
          <w:szCs w:val="24"/>
        </w:rPr>
        <w:t xml:space="preserve"> </w:t>
      </w:r>
    </w:p>
    <w:p w:rsidR="006B22DC" w:rsidRDefault="006B22DC" w:rsidP="006B22DC">
      <w:pPr>
        <w:spacing w:line="276" w:lineRule="auto"/>
        <w:rPr>
          <w:rFonts w:ascii="Arial" w:eastAsia="Calibri" w:hAnsi="Arial" w:cs="Arial"/>
          <w:sz w:val="24"/>
          <w:szCs w:val="24"/>
        </w:rPr>
      </w:pPr>
    </w:p>
    <w:p w:rsidR="00487662" w:rsidRPr="009C74C8" w:rsidRDefault="00487662" w:rsidP="006B22DC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009C74C8">
        <w:rPr>
          <w:rFonts w:ascii="Arial" w:eastAsia="Calibri" w:hAnsi="Arial" w:cs="Arial"/>
          <w:sz w:val="24"/>
          <w:szCs w:val="24"/>
        </w:rPr>
        <w:t xml:space="preserve">Sala das Comissões, em </w:t>
      </w:r>
      <w:r w:rsidR="00F1726A" w:rsidRPr="009C74C8">
        <w:rPr>
          <w:rFonts w:ascii="Arial" w:eastAsia="Calibri" w:hAnsi="Arial" w:cs="Arial"/>
          <w:sz w:val="24"/>
          <w:szCs w:val="24"/>
        </w:rPr>
        <w:t>0</w:t>
      </w:r>
      <w:r w:rsidR="00BB0525">
        <w:rPr>
          <w:rFonts w:ascii="Arial" w:eastAsia="Calibri" w:hAnsi="Arial" w:cs="Arial"/>
          <w:sz w:val="24"/>
          <w:szCs w:val="24"/>
        </w:rPr>
        <w:t>5</w:t>
      </w:r>
      <w:r w:rsidR="004815D7" w:rsidRPr="009C74C8">
        <w:rPr>
          <w:rFonts w:ascii="Arial" w:eastAsia="Calibri" w:hAnsi="Arial" w:cs="Arial"/>
          <w:sz w:val="24"/>
          <w:szCs w:val="24"/>
        </w:rPr>
        <w:t xml:space="preserve"> </w:t>
      </w:r>
      <w:r w:rsidRPr="009C74C8">
        <w:rPr>
          <w:rFonts w:ascii="Arial" w:eastAsia="Calibri" w:hAnsi="Arial" w:cs="Arial"/>
          <w:sz w:val="24"/>
          <w:szCs w:val="24"/>
        </w:rPr>
        <w:t xml:space="preserve">de </w:t>
      </w:r>
      <w:r w:rsidR="00F1726A" w:rsidRPr="009C74C8">
        <w:rPr>
          <w:rFonts w:ascii="Arial" w:eastAsia="Calibri" w:hAnsi="Arial" w:cs="Arial"/>
          <w:sz w:val="24"/>
          <w:szCs w:val="24"/>
        </w:rPr>
        <w:t>dezembro</w:t>
      </w:r>
      <w:r w:rsidRPr="009C74C8">
        <w:rPr>
          <w:rFonts w:ascii="Arial" w:eastAsia="Calibri" w:hAnsi="Arial" w:cs="Arial"/>
          <w:sz w:val="24"/>
          <w:szCs w:val="24"/>
        </w:rPr>
        <w:t xml:space="preserve"> de 201</w:t>
      </w:r>
      <w:r w:rsidR="00762785" w:rsidRPr="009C74C8">
        <w:rPr>
          <w:rFonts w:ascii="Arial" w:eastAsia="Calibri" w:hAnsi="Arial" w:cs="Arial"/>
          <w:sz w:val="24"/>
          <w:szCs w:val="24"/>
        </w:rPr>
        <w:t>8</w:t>
      </w:r>
      <w:r w:rsidRPr="009C74C8">
        <w:rPr>
          <w:rFonts w:ascii="Arial" w:eastAsia="Calibri" w:hAnsi="Arial" w:cs="Arial"/>
          <w:sz w:val="24"/>
          <w:szCs w:val="24"/>
        </w:rPr>
        <w:t>.</w:t>
      </w:r>
    </w:p>
    <w:p w:rsidR="006B22DC" w:rsidRDefault="006B22DC" w:rsidP="005419A4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5419A4" w:rsidRPr="009C74C8" w:rsidRDefault="005419A4" w:rsidP="005419A4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9C74C8">
        <w:rPr>
          <w:rFonts w:ascii="Arial" w:eastAsia="Calibri" w:hAnsi="Arial" w:cs="Arial"/>
          <w:sz w:val="24"/>
          <w:szCs w:val="24"/>
        </w:rPr>
        <w:t xml:space="preserve">Vereador </w:t>
      </w:r>
      <w:r w:rsidR="00731BF1">
        <w:rPr>
          <w:rFonts w:ascii="Arial" w:eastAsia="Calibri" w:hAnsi="Arial" w:cs="Arial"/>
          <w:sz w:val="24"/>
          <w:szCs w:val="24"/>
        </w:rPr>
        <w:t>Rafael</w:t>
      </w:r>
    </w:p>
    <w:p w:rsidR="005419A4" w:rsidRPr="009C74C8" w:rsidRDefault="005419A4" w:rsidP="005419A4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9C74C8">
        <w:rPr>
          <w:rFonts w:ascii="Arial" w:eastAsia="Calibri" w:hAnsi="Arial" w:cs="Arial"/>
          <w:sz w:val="24"/>
          <w:szCs w:val="24"/>
        </w:rPr>
        <w:t>Vice-Presidente</w:t>
      </w:r>
    </w:p>
    <w:p w:rsidR="001065CB" w:rsidRPr="009C74C8" w:rsidRDefault="00226E32" w:rsidP="00740ED8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9C74C8">
        <w:rPr>
          <w:rFonts w:ascii="Arial" w:eastAsia="Calibri" w:hAnsi="Arial" w:cs="Arial"/>
          <w:sz w:val="24"/>
          <w:szCs w:val="24"/>
        </w:rPr>
        <w:t>RELATOR</w:t>
      </w:r>
    </w:p>
    <w:p w:rsidR="006A31D8" w:rsidRDefault="00487662" w:rsidP="00740ED8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9C74C8">
        <w:rPr>
          <w:rFonts w:ascii="Arial" w:eastAsia="Calibri" w:hAnsi="Arial" w:cs="Arial"/>
          <w:sz w:val="24"/>
          <w:szCs w:val="24"/>
        </w:rPr>
        <w:t>Acompanhando o voto d</w:t>
      </w:r>
      <w:r w:rsidR="00762785" w:rsidRPr="009C74C8">
        <w:rPr>
          <w:rFonts w:ascii="Arial" w:eastAsia="Calibri" w:hAnsi="Arial" w:cs="Arial"/>
          <w:sz w:val="24"/>
          <w:szCs w:val="24"/>
        </w:rPr>
        <w:t>o</w:t>
      </w:r>
      <w:r w:rsidRPr="009C74C8">
        <w:rPr>
          <w:rFonts w:ascii="Arial" w:eastAsia="Calibri" w:hAnsi="Arial" w:cs="Arial"/>
          <w:sz w:val="24"/>
          <w:szCs w:val="24"/>
        </w:rPr>
        <w:t xml:space="preserve"> relator:</w:t>
      </w:r>
    </w:p>
    <w:p w:rsidR="00BB0525" w:rsidRDefault="00BB0525" w:rsidP="003F4AA9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3F4AA9" w:rsidRPr="009C74C8" w:rsidRDefault="003F4AA9" w:rsidP="003F4AA9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9C74C8">
        <w:rPr>
          <w:rFonts w:ascii="Arial" w:eastAsia="Calibri" w:hAnsi="Arial" w:cs="Arial"/>
          <w:sz w:val="24"/>
          <w:szCs w:val="24"/>
        </w:rPr>
        <w:t>Vereador Ubiratã Oliveira</w:t>
      </w:r>
    </w:p>
    <w:p w:rsidR="005419A4" w:rsidRPr="009C74C8" w:rsidRDefault="003F4AA9" w:rsidP="003F4AA9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9C74C8">
        <w:rPr>
          <w:rFonts w:ascii="Arial" w:eastAsia="Calibri" w:hAnsi="Arial" w:cs="Arial"/>
          <w:sz w:val="24"/>
          <w:szCs w:val="24"/>
        </w:rPr>
        <w:t>Presidente</w:t>
      </w:r>
    </w:p>
    <w:p w:rsidR="0075026C" w:rsidRPr="0075026C" w:rsidRDefault="0075026C" w:rsidP="0075026C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75026C">
        <w:rPr>
          <w:rFonts w:ascii="Arial" w:eastAsia="Calibri" w:hAnsi="Arial" w:cs="Arial"/>
          <w:sz w:val="24"/>
          <w:szCs w:val="24"/>
        </w:rPr>
        <w:t>Vereador R</w:t>
      </w:r>
      <w:r w:rsidR="0017011D">
        <w:rPr>
          <w:rFonts w:ascii="Arial" w:eastAsia="Calibri" w:hAnsi="Arial" w:cs="Arial"/>
          <w:sz w:val="24"/>
          <w:szCs w:val="24"/>
        </w:rPr>
        <w:t>afael</w:t>
      </w:r>
      <w:r w:rsidRPr="0075026C">
        <w:rPr>
          <w:rFonts w:ascii="Arial" w:eastAsia="Calibri" w:hAnsi="Arial" w:cs="Arial"/>
          <w:sz w:val="24"/>
          <w:szCs w:val="24"/>
        </w:rPr>
        <w:t xml:space="preserve"> </w:t>
      </w:r>
    </w:p>
    <w:p w:rsidR="005419A4" w:rsidRPr="009C74C8" w:rsidRDefault="00E82A63" w:rsidP="005419A4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Relator</w:t>
      </w:r>
    </w:p>
    <w:p w:rsidR="005419A4" w:rsidRPr="009C74C8" w:rsidRDefault="005419A4" w:rsidP="003F4AA9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525867" w:rsidRPr="009C74C8" w:rsidRDefault="00525867" w:rsidP="00740ED8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</w:p>
    <w:sectPr w:rsidR="00525867" w:rsidRPr="009C74C8" w:rsidSect="00B564B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AAC" w:rsidRDefault="000F6AAC" w:rsidP="00B17B53">
      <w:pPr>
        <w:spacing w:after="0" w:line="240" w:lineRule="auto"/>
      </w:pPr>
      <w:r>
        <w:separator/>
      </w:r>
    </w:p>
  </w:endnote>
  <w:endnote w:type="continuationSeparator" w:id="0">
    <w:p w:rsidR="000F6AAC" w:rsidRDefault="000F6AAC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AAC" w:rsidRDefault="000F6AAC" w:rsidP="00B17B53">
      <w:pPr>
        <w:spacing w:after="0" w:line="240" w:lineRule="auto"/>
      </w:pPr>
      <w:r>
        <w:separator/>
      </w:r>
    </w:p>
  </w:footnote>
  <w:footnote w:type="continuationSeparator" w:id="0">
    <w:p w:rsidR="000F6AAC" w:rsidRDefault="000F6AAC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C67748"/>
    <w:multiLevelType w:val="hybridMultilevel"/>
    <w:tmpl w:val="D800FD8A"/>
    <w:lvl w:ilvl="0" w:tplc="905E124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CA3DE3"/>
    <w:multiLevelType w:val="hybridMultilevel"/>
    <w:tmpl w:val="96248DDA"/>
    <w:lvl w:ilvl="0" w:tplc="18969DD6">
      <w:start w:val="2"/>
      <w:numFmt w:val="lowerLetter"/>
      <w:lvlText w:val="%1)"/>
      <w:lvlJc w:val="left"/>
      <w:pPr>
        <w:ind w:left="2628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83F1A"/>
    <w:multiLevelType w:val="hybridMultilevel"/>
    <w:tmpl w:val="8AC0914E"/>
    <w:lvl w:ilvl="0" w:tplc="04160017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 w15:restartNumberingAfterBreak="0">
    <w:nsid w:val="39DA107A"/>
    <w:multiLevelType w:val="hybridMultilevel"/>
    <w:tmpl w:val="7A0A72B0"/>
    <w:lvl w:ilvl="0" w:tplc="2FDEAD48">
      <w:start w:val="1"/>
      <w:numFmt w:val="upperRoman"/>
      <w:lvlText w:val="%1"/>
      <w:lvlJc w:val="left"/>
      <w:pPr>
        <w:ind w:left="102" w:hanging="125"/>
      </w:pPr>
      <w:rPr>
        <w:rFonts w:ascii="Arial" w:eastAsia="Arial" w:hAnsi="Arial" w:cs="Arial" w:hint="default"/>
        <w:i/>
        <w:w w:val="99"/>
        <w:sz w:val="20"/>
        <w:szCs w:val="20"/>
        <w:lang w:val="pt-BR" w:eastAsia="pt-BR" w:bidi="pt-BR"/>
      </w:rPr>
    </w:lvl>
    <w:lvl w:ilvl="1" w:tplc="11A8C7E6">
      <w:start w:val="1"/>
      <w:numFmt w:val="decimal"/>
      <w:lvlText w:val="%2."/>
      <w:lvlJc w:val="left"/>
      <w:pPr>
        <w:ind w:left="102" w:hanging="303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 w:tplc="6D805070">
      <w:numFmt w:val="bullet"/>
      <w:lvlText w:val="•"/>
      <w:lvlJc w:val="left"/>
      <w:pPr>
        <w:ind w:left="1539" w:hanging="303"/>
      </w:pPr>
      <w:rPr>
        <w:rFonts w:hint="default"/>
        <w:lang w:val="pt-BR" w:eastAsia="pt-BR" w:bidi="pt-BR"/>
      </w:rPr>
    </w:lvl>
    <w:lvl w:ilvl="3" w:tplc="3FC4B458">
      <w:numFmt w:val="bullet"/>
      <w:lvlText w:val="•"/>
      <w:lvlJc w:val="left"/>
      <w:pPr>
        <w:ind w:left="2259" w:hanging="303"/>
      </w:pPr>
      <w:rPr>
        <w:rFonts w:hint="default"/>
        <w:lang w:val="pt-BR" w:eastAsia="pt-BR" w:bidi="pt-BR"/>
      </w:rPr>
    </w:lvl>
    <w:lvl w:ilvl="4" w:tplc="468CB51A">
      <w:numFmt w:val="bullet"/>
      <w:lvlText w:val="•"/>
      <w:lvlJc w:val="left"/>
      <w:pPr>
        <w:ind w:left="2979" w:hanging="303"/>
      </w:pPr>
      <w:rPr>
        <w:rFonts w:hint="default"/>
        <w:lang w:val="pt-BR" w:eastAsia="pt-BR" w:bidi="pt-BR"/>
      </w:rPr>
    </w:lvl>
    <w:lvl w:ilvl="5" w:tplc="3918AECA">
      <w:numFmt w:val="bullet"/>
      <w:lvlText w:val="•"/>
      <w:lvlJc w:val="left"/>
      <w:pPr>
        <w:ind w:left="3698" w:hanging="303"/>
      </w:pPr>
      <w:rPr>
        <w:rFonts w:hint="default"/>
        <w:lang w:val="pt-BR" w:eastAsia="pt-BR" w:bidi="pt-BR"/>
      </w:rPr>
    </w:lvl>
    <w:lvl w:ilvl="6" w:tplc="2E946C4C">
      <w:numFmt w:val="bullet"/>
      <w:lvlText w:val="•"/>
      <w:lvlJc w:val="left"/>
      <w:pPr>
        <w:ind w:left="4418" w:hanging="303"/>
      </w:pPr>
      <w:rPr>
        <w:rFonts w:hint="default"/>
        <w:lang w:val="pt-BR" w:eastAsia="pt-BR" w:bidi="pt-BR"/>
      </w:rPr>
    </w:lvl>
    <w:lvl w:ilvl="7" w:tplc="2228D4F0">
      <w:numFmt w:val="bullet"/>
      <w:lvlText w:val="•"/>
      <w:lvlJc w:val="left"/>
      <w:pPr>
        <w:ind w:left="5138" w:hanging="303"/>
      </w:pPr>
      <w:rPr>
        <w:rFonts w:hint="default"/>
        <w:lang w:val="pt-BR" w:eastAsia="pt-BR" w:bidi="pt-BR"/>
      </w:rPr>
    </w:lvl>
    <w:lvl w:ilvl="8" w:tplc="BAC476F6">
      <w:numFmt w:val="bullet"/>
      <w:lvlText w:val="•"/>
      <w:lvlJc w:val="left"/>
      <w:pPr>
        <w:ind w:left="5858" w:hanging="303"/>
      </w:pPr>
      <w:rPr>
        <w:rFonts w:hint="default"/>
        <w:lang w:val="pt-BR" w:eastAsia="pt-BR" w:bidi="pt-BR"/>
      </w:rPr>
    </w:lvl>
  </w:abstractNum>
  <w:abstractNum w:abstractNumId="13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0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3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45668B8"/>
    <w:multiLevelType w:val="hybridMultilevel"/>
    <w:tmpl w:val="6FF8211A"/>
    <w:lvl w:ilvl="0" w:tplc="715EBA2A">
      <w:start w:val="3"/>
      <w:numFmt w:val="lowerLetter"/>
      <w:lvlText w:val="%1)"/>
      <w:lvlJc w:val="left"/>
      <w:pPr>
        <w:ind w:left="2628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7" w15:restartNumberingAfterBreak="0">
    <w:nsid w:val="75726E43"/>
    <w:multiLevelType w:val="hybridMultilevel"/>
    <w:tmpl w:val="5CF474A8"/>
    <w:lvl w:ilvl="0" w:tplc="E8FCC95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5"/>
  </w:num>
  <w:num w:numId="2">
    <w:abstractNumId w:val="0"/>
  </w:num>
  <w:num w:numId="3">
    <w:abstractNumId w:val="23"/>
  </w:num>
  <w:num w:numId="4">
    <w:abstractNumId w:val="8"/>
  </w:num>
  <w:num w:numId="5">
    <w:abstractNumId w:val="10"/>
  </w:num>
  <w:num w:numId="6">
    <w:abstractNumId w:val="2"/>
  </w:num>
  <w:num w:numId="7">
    <w:abstractNumId w:val="7"/>
  </w:num>
  <w:num w:numId="8">
    <w:abstractNumId w:val="21"/>
  </w:num>
  <w:num w:numId="9">
    <w:abstractNumId w:val="6"/>
  </w:num>
  <w:num w:numId="10">
    <w:abstractNumId w:val="18"/>
  </w:num>
  <w:num w:numId="11">
    <w:abstractNumId w:val="24"/>
  </w:num>
  <w:num w:numId="12">
    <w:abstractNumId w:val="14"/>
  </w:num>
  <w:num w:numId="13">
    <w:abstractNumId w:val="17"/>
  </w:num>
  <w:num w:numId="14">
    <w:abstractNumId w:val="25"/>
  </w:num>
  <w:num w:numId="15">
    <w:abstractNumId w:val="3"/>
  </w:num>
  <w:num w:numId="16">
    <w:abstractNumId w:val="16"/>
  </w:num>
  <w:num w:numId="17">
    <w:abstractNumId w:val="19"/>
  </w:num>
  <w:num w:numId="18">
    <w:abstractNumId w:val="20"/>
  </w:num>
  <w:num w:numId="19">
    <w:abstractNumId w:val="22"/>
  </w:num>
  <w:num w:numId="20">
    <w:abstractNumId w:val="1"/>
  </w:num>
  <w:num w:numId="21">
    <w:abstractNumId w:val="13"/>
  </w:num>
  <w:num w:numId="22">
    <w:abstractNumId w:val="15"/>
  </w:num>
  <w:num w:numId="23">
    <w:abstractNumId w:val="27"/>
  </w:num>
  <w:num w:numId="24">
    <w:abstractNumId w:val="4"/>
  </w:num>
  <w:num w:numId="25">
    <w:abstractNumId w:val="12"/>
  </w:num>
  <w:num w:numId="26">
    <w:abstractNumId w:val="26"/>
  </w:num>
  <w:num w:numId="27">
    <w:abstractNumId w:val="11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046B9"/>
    <w:rsid w:val="00010BDE"/>
    <w:rsid w:val="00012609"/>
    <w:rsid w:val="00015D3A"/>
    <w:rsid w:val="00023F23"/>
    <w:rsid w:val="0003725E"/>
    <w:rsid w:val="00037B1D"/>
    <w:rsid w:val="00040890"/>
    <w:rsid w:val="0004169A"/>
    <w:rsid w:val="00042DD1"/>
    <w:rsid w:val="00042EF8"/>
    <w:rsid w:val="00043F3F"/>
    <w:rsid w:val="00047162"/>
    <w:rsid w:val="000508E0"/>
    <w:rsid w:val="00050AE2"/>
    <w:rsid w:val="000510EA"/>
    <w:rsid w:val="000514EB"/>
    <w:rsid w:val="00054B04"/>
    <w:rsid w:val="00054B56"/>
    <w:rsid w:val="0005528B"/>
    <w:rsid w:val="00055F62"/>
    <w:rsid w:val="00060FAB"/>
    <w:rsid w:val="00074AE5"/>
    <w:rsid w:val="00082E9F"/>
    <w:rsid w:val="000864E9"/>
    <w:rsid w:val="00086A35"/>
    <w:rsid w:val="00087178"/>
    <w:rsid w:val="00087544"/>
    <w:rsid w:val="0009018C"/>
    <w:rsid w:val="00096B9A"/>
    <w:rsid w:val="000A2BB8"/>
    <w:rsid w:val="000A2FCC"/>
    <w:rsid w:val="000B17DF"/>
    <w:rsid w:val="000B48FD"/>
    <w:rsid w:val="000B6E65"/>
    <w:rsid w:val="000C02F2"/>
    <w:rsid w:val="000C090C"/>
    <w:rsid w:val="000C6254"/>
    <w:rsid w:val="000D0571"/>
    <w:rsid w:val="000D06C5"/>
    <w:rsid w:val="000D16EC"/>
    <w:rsid w:val="000D2C59"/>
    <w:rsid w:val="000D335C"/>
    <w:rsid w:val="000D4018"/>
    <w:rsid w:val="000E2A67"/>
    <w:rsid w:val="000E6031"/>
    <w:rsid w:val="000E7F98"/>
    <w:rsid w:val="000F6AAC"/>
    <w:rsid w:val="00100977"/>
    <w:rsid w:val="00103343"/>
    <w:rsid w:val="001065CB"/>
    <w:rsid w:val="001074F4"/>
    <w:rsid w:val="00110704"/>
    <w:rsid w:val="00113160"/>
    <w:rsid w:val="00115289"/>
    <w:rsid w:val="00131B3F"/>
    <w:rsid w:val="00134023"/>
    <w:rsid w:val="00134A3B"/>
    <w:rsid w:val="001424A8"/>
    <w:rsid w:val="00142D0C"/>
    <w:rsid w:val="00143194"/>
    <w:rsid w:val="0015079A"/>
    <w:rsid w:val="00151B56"/>
    <w:rsid w:val="00155777"/>
    <w:rsid w:val="00155B6F"/>
    <w:rsid w:val="00161B44"/>
    <w:rsid w:val="00162842"/>
    <w:rsid w:val="0016653E"/>
    <w:rsid w:val="0017011D"/>
    <w:rsid w:val="001722C9"/>
    <w:rsid w:val="00172788"/>
    <w:rsid w:val="00185797"/>
    <w:rsid w:val="001901BD"/>
    <w:rsid w:val="00191D8B"/>
    <w:rsid w:val="0019689E"/>
    <w:rsid w:val="00196F83"/>
    <w:rsid w:val="001A3C3B"/>
    <w:rsid w:val="001B2B4B"/>
    <w:rsid w:val="001B4C5A"/>
    <w:rsid w:val="001B70E1"/>
    <w:rsid w:val="001C17AB"/>
    <w:rsid w:val="001C2A51"/>
    <w:rsid w:val="001C34C8"/>
    <w:rsid w:val="001C433C"/>
    <w:rsid w:val="001C5ACB"/>
    <w:rsid w:val="001C7223"/>
    <w:rsid w:val="001D1B0F"/>
    <w:rsid w:val="001D5916"/>
    <w:rsid w:val="001D7159"/>
    <w:rsid w:val="001E6671"/>
    <w:rsid w:val="001F02B5"/>
    <w:rsid w:val="001F0A88"/>
    <w:rsid w:val="001F3AF0"/>
    <w:rsid w:val="001F3BE7"/>
    <w:rsid w:val="00206C0F"/>
    <w:rsid w:val="0021429D"/>
    <w:rsid w:val="00217295"/>
    <w:rsid w:val="002201ED"/>
    <w:rsid w:val="0022589F"/>
    <w:rsid w:val="00226812"/>
    <w:rsid w:val="00226E32"/>
    <w:rsid w:val="00231389"/>
    <w:rsid w:val="00235B63"/>
    <w:rsid w:val="00236CC6"/>
    <w:rsid w:val="00240183"/>
    <w:rsid w:val="002579F5"/>
    <w:rsid w:val="0026311D"/>
    <w:rsid w:val="00265AA6"/>
    <w:rsid w:val="0026738E"/>
    <w:rsid w:val="00267F04"/>
    <w:rsid w:val="00271DF1"/>
    <w:rsid w:val="00287255"/>
    <w:rsid w:val="00293888"/>
    <w:rsid w:val="002A0F61"/>
    <w:rsid w:val="002A1785"/>
    <w:rsid w:val="002A1F6A"/>
    <w:rsid w:val="002A7730"/>
    <w:rsid w:val="002C01A4"/>
    <w:rsid w:val="002C4E64"/>
    <w:rsid w:val="002C6145"/>
    <w:rsid w:val="002D02E9"/>
    <w:rsid w:val="002D1E55"/>
    <w:rsid w:val="002D2811"/>
    <w:rsid w:val="002D3AF5"/>
    <w:rsid w:val="002E5DCE"/>
    <w:rsid w:val="002F2CB2"/>
    <w:rsid w:val="002F72FB"/>
    <w:rsid w:val="00304269"/>
    <w:rsid w:val="00314266"/>
    <w:rsid w:val="00315B62"/>
    <w:rsid w:val="00321B5E"/>
    <w:rsid w:val="003310D1"/>
    <w:rsid w:val="00335396"/>
    <w:rsid w:val="00335DAF"/>
    <w:rsid w:val="00340388"/>
    <w:rsid w:val="00341E57"/>
    <w:rsid w:val="00344992"/>
    <w:rsid w:val="00345B20"/>
    <w:rsid w:val="00346E1A"/>
    <w:rsid w:val="00347737"/>
    <w:rsid w:val="003502A9"/>
    <w:rsid w:val="00351ACC"/>
    <w:rsid w:val="00354D85"/>
    <w:rsid w:val="00355EB4"/>
    <w:rsid w:val="0035643C"/>
    <w:rsid w:val="00356634"/>
    <w:rsid w:val="00356AA3"/>
    <w:rsid w:val="0036296C"/>
    <w:rsid w:val="00364DB0"/>
    <w:rsid w:val="003654D7"/>
    <w:rsid w:val="0037028D"/>
    <w:rsid w:val="00375DA8"/>
    <w:rsid w:val="00377615"/>
    <w:rsid w:val="003876DA"/>
    <w:rsid w:val="0039375A"/>
    <w:rsid w:val="00396961"/>
    <w:rsid w:val="00397E26"/>
    <w:rsid w:val="003A2368"/>
    <w:rsid w:val="003A2406"/>
    <w:rsid w:val="003A4237"/>
    <w:rsid w:val="003A5E9D"/>
    <w:rsid w:val="003B58E3"/>
    <w:rsid w:val="003B7E58"/>
    <w:rsid w:val="003C2160"/>
    <w:rsid w:val="003C2C8D"/>
    <w:rsid w:val="003C3380"/>
    <w:rsid w:val="003D2C56"/>
    <w:rsid w:val="003E22EA"/>
    <w:rsid w:val="003E3425"/>
    <w:rsid w:val="003F03BE"/>
    <w:rsid w:val="003F0429"/>
    <w:rsid w:val="003F4AA9"/>
    <w:rsid w:val="00404640"/>
    <w:rsid w:val="00405E2C"/>
    <w:rsid w:val="00411710"/>
    <w:rsid w:val="0041338C"/>
    <w:rsid w:val="00414C3C"/>
    <w:rsid w:val="004151C9"/>
    <w:rsid w:val="00417387"/>
    <w:rsid w:val="0042170E"/>
    <w:rsid w:val="00422E63"/>
    <w:rsid w:val="00423E15"/>
    <w:rsid w:val="00424CDA"/>
    <w:rsid w:val="00425236"/>
    <w:rsid w:val="0042543E"/>
    <w:rsid w:val="0042796E"/>
    <w:rsid w:val="00434CA9"/>
    <w:rsid w:val="00434E08"/>
    <w:rsid w:val="0044594F"/>
    <w:rsid w:val="00452F85"/>
    <w:rsid w:val="004548AE"/>
    <w:rsid w:val="004574BC"/>
    <w:rsid w:val="00461C6B"/>
    <w:rsid w:val="00462AA5"/>
    <w:rsid w:val="00470EC8"/>
    <w:rsid w:val="0048029F"/>
    <w:rsid w:val="00480303"/>
    <w:rsid w:val="004815D7"/>
    <w:rsid w:val="00482222"/>
    <w:rsid w:val="00487662"/>
    <w:rsid w:val="00490DFF"/>
    <w:rsid w:val="00491450"/>
    <w:rsid w:val="00493E33"/>
    <w:rsid w:val="004964DC"/>
    <w:rsid w:val="004B2EC3"/>
    <w:rsid w:val="004B2FD5"/>
    <w:rsid w:val="004E06F0"/>
    <w:rsid w:val="004E0DD3"/>
    <w:rsid w:val="004F0611"/>
    <w:rsid w:val="004F60CE"/>
    <w:rsid w:val="005004AC"/>
    <w:rsid w:val="00500637"/>
    <w:rsid w:val="005044EA"/>
    <w:rsid w:val="005065DA"/>
    <w:rsid w:val="00510A06"/>
    <w:rsid w:val="00512189"/>
    <w:rsid w:val="00516FBB"/>
    <w:rsid w:val="00522A74"/>
    <w:rsid w:val="00524086"/>
    <w:rsid w:val="00525867"/>
    <w:rsid w:val="005268BE"/>
    <w:rsid w:val="0053678C"/>
    <w:rsid w:val="0054045C"/>
    <w:rsid w:val="005419A4"/>
    <w:rsid w:val="00543452"/>
    <w:rsid w:val="005531D1"/>
    <w:rsid w:val="00553F7B"/>
    <w:rsid w:val="00553FA9"/>
    <w:rsid w:val="005571F7"/>
    <w:rsid w:val="005614BA"/>
    <w:rsid w:val="00562704"/>
    <w:rsid w:val="00571658"/>
    <w:rsid w:val="00575776"/>
    <w:rsid w:val="00576E73"/>
    <w:rsid w:val="00582E39"/>
    <w:rsid w:val="00592B49"/>
    <w:rsid w:val="00593563"/>
    <w:rsid w:val="005A3923"/>
    <w:rsid w:val="005A7178"/>
    <w:rsid w:val="005B0DFA"/>
    <w:rsid w:val="005B13CD"/>
    <w:rsid w:val="005B4E50"/>
    <w:rsid w:val="005B5594"/>
    <w:rsid w:val="005B6862"/>
    <w:rsid w:val="005C084B"/>
    <w:rsid w:val="005C756F"/>
    <w:rsid w:val="005D055F"/>
    <w:rsid w:val="005D0B3E"/>
    <w:rsid w:val="005D13BB"/>
    <w:rsid w:val="005D1617"/>
    <w:rsid w:val="005D249F"/>
    <w:rsid w:val="005D5961"/>
    <w:rsid w:val="005E4C48"/>
    <w:rsid w:val="005E62D8"/>
    <w:rsid w:val="005E69F0"/>
    <w:rsid w:val="005E748A"/>
    <w:rsid w:val="005E7611"/>
    <w:rsid w:val="005F2128"/>
    <w:rsid w:val="005F3B14"/>
    <w:rsid w:val="0060140B"/>
    <w:rsid w:val="00604221"/>
    <w:rsid w:val="00613009"/>
    <w:rsid w:val="00620870"/>
    <w:rsid w:val="006272BC"/>
    <w:rsid w:val="00627313"/>
    <w:rsid w:val="00627978"/>
    <w:rsid w:val="0063028A"/>
    <w:rsid w:val="0063056C"/>
    <w:rsid w:val="0063138D"/>
    <w:rsid w:val="00633C9D"/>
    <w:rsid w:val="00640796"/>
    <w:rsid w:val="00641D7D"/>
    <w:rsid w:val="006466E3"/>
    <w:rsid w:val="00646BAD"/>
    <w:rsid w:val="00657F18"/>
    <w:rsid w:val="00661AB9"/>
    <w:rsid w:val="006636B8"/>
    <w:rsid w:val="00667437"/>
    <w:rsid w:val="00670B14"/>
    <w:rsid w:val="0067136B"/>
    <w:rsid w:val="00671E97"/>
    <w:rsid w:val="00685F1B"/>
    <w:rsid w:val="00691320"/>
    <w:rsid w:val="00691649"/>
    <w:rsid w:val="00693C31"/>
    <w:rsid w:val="006A24CA"/>
    <w:rsid w:val="006A31D8"/>
    <w:rsid w:val="006A3729"/>
    <w:rsid w:val="006A439C"/>
    <w:rsid w:val="006B22DC"/>
    <w:rsid w:val="006B43A6"/>
    <w:rsid w:val="006C1AC3"/>
    <w:rsid w:val="006C4A65"/>
    <w:rsid w:val="006D0287"/>
    <w:rsid w:val="006D20F3"/>
    <w:rsid w:val="006D418B"/>
    <w:rsid w:val="006D47C3"/>
    <w:rsid w:val="006D4E45"/>
    <w:rsid w:val="006D6082"/>
    <w:rsid w:val="006D77E1"/>
    <w:rsid w:val="006E2000"/>
    <w:rsid w:val="006E2BE0"/>
    <w:rsid w:val="006E32A6"/>
    <w:rsid w:val="006E6CA9"/>
    <w:rsid w:val="006F00FC"/>
    <w:rsid w:val="006F1C9A"/>
    <w:rsid w:val="006F29ED"/>
    <w:rsid w:val="006F3726"/>
    <w:rsid w:val="006F502F"/>
    <w:rsid w:val="006F56FB"/>
    <w:rsid w:val="006F6387"/>
    <w:rsid w:val="006F69B2"/>
    <w:rsid w:val="006F7C9C"/>
    <w:rsid w:val="006F7DBF"/>
    <w:rsid w:val="007074CF"/>
    <w:rsid w:val="00716604"/>
    <w:rsid w:val="00722E39"/>
    <w:rsid w:val="00726B36"/>
    <w:rsid w:val="00731303"/>
    <w:rsid w:val="00731790"/>
    <w:rsid w:val="00731BF1"/>
    <w:rsid w:val="00740ED8"/>
    <w:rsid w:val="00742353"/>
    <w:rsid w:val="00742382"/>
    <w:rsid w:val="00744782"/>
    <w:rsid w:val="0074519A"/>
    <w:rsid w:val="007473DB"/>
    <w:rsid w:val="0075026C"/>
    <w:rsid w:val="0075079C"/>
    <w:rsid w:val="007508CA"/>
    <w:rsid w:val="007549D0"/>
    <w:rsid w:val="007549D6"/>
    <w:rsid w:val="00756E40"/>
    <w:rsid w:val="00757E8B"/>
    <w:rsid w:val="00762785"/>
    <w:rsid w:val="00762D23"/>
    <w:rsid w:val="00772641"/>
    <w:rsid w:val="00772991"/>
    <w:rsid w:val="00773C2A"/>
    <w:rsid w:val="007763CB"/>
    <w:rsid w:val="007853F8"/>
    <w:rsid w:val="0078712B"/>
    <w:rsid w:val="007921C6"/>
    <w:rsid w:val="007A0CEE"/>
    <w:rsid w:val="007A0ED1"/>
    <w:rsid w:val="007A354D"/>
    <w:rsid w:val="007A47A7"/>
    <w:rsid w:val="007A5E03"/>
    <w:rsid w:val="007B065A"/>
    <w:rsid w:val="007B7AAA"/>
    <w:rsid w:val="007B7F5F"/>
    <w:rsid w:val="007C2D81"/>
    <w:rsid w:val="007D60E8"/>
    <w:rsid w:val="007D7BBA"/>
    <w:rsid w:val="007E3C6E"/>
    <w:rsid w:val="007F1552"/>
    <w:rsid w:val="007F4520"/>
    <w:rsid w:val="007F6E17"/>
    <w:rsid w:val="008022F5"/>
    <w:rsid w:val="008035A6"/>
    <w:rsid w:val="0081301F"/>
    <w:rsid w:val="00816FA2"/>
    <w:rsid w:val="00821C0E"/>
    <w:rsid w:val="0082334A"/>
    <w:rsid w:val="00823759"/>
    <w:rsid w:val="00825147"/>
    <w:rsid w:val="00833C8E"/>
    <w:rsid w:val="00836F12"/>
    <w:rsid w:val="00837440"/>
    <w:rsid w:val="008411C7"/>
    <w:rsid w:val="00843597"/>
    <w:rsid w:val="00854508"/>
    <w:rsid w:val="00872CCA"/>
    <w:rsid w:val="0087337B"/>
    <w:rsid w:val="00876924"/>
    <w:rsid w:val="00877060"/>
    <w:rsid w:val="00877300"/>
    <w:rsid w:val="0088510D"/>
    <w:rsid w:val="0088750C"/>
    <w:rsid w:val="00895BF7"/>
    <w:rsid w:val="008B0C42"/>
    <w:rsid w:val="008B2F22"/>
    <w:rsid w:val="008B4469"/>
    <w:rsid w:val="008C01C7"/>
    <w:rsid w:val="008C1787"/>
    <w:rsid w:val="008C22A6"/>
    <w:rsid w:val="008C3872"/>
    <w:rsid w:val="008D2E64"/>
    <w:rsid w:val="008D3099"/>
    <w:rsid w:val="008D4652"/>
    <w:rsid w:val="008D5B06"/>
    <w:rsid w:val="008D6516"/>
    <w:rsid w:val="008D6570"/>
    <w:rsid w:val="008D671D"/>
    <w:rsid w:val="008E1559"/>
    <w:rsid w:val="008E31B9"/>
    <w:rsid w:val="008F0134"/>
    <w:rsid w:val="008F32DC"/>
    <w:rsid w:val="008F3BC6"/>
    <w:rsid w:val="008F48D8"/>
    <w:rsid w:val="008F7957"/>
    <w:rsid w:val="00900575"/>
    <w:rsid w:val="00905942"/>
    <w:rsid w:val="0090687C"/>
    <w:rsid w:val="00915597"/>
    <w:rsid w:val="009164DC"/>
    <w:rsid w:val="00916A40"/>
    <w:rsid w:val="009174C3"/>
    <w:rsid w:val="009174F1"/>
    <w:rsid w:val="00920430"/>
    <w:rsid w:val="0092060B"/>
    <w:rsid w:val="0092534A"/>
    <w:rsid w:val="00932E95"/>
    <w:rsid w:val="00933774"/>
    <w:rsid w:val="00933E5A"/>
    <w:rsid w:val="009373E8"/>
    <w:rsid w:val="00941AB9"/>
    <w:rsid w:val="00943925"/>
    <w:rsid w:val="00945444"/>
    <w:rsid w:val="00950C3C"/>
    <w:rsid w:val="00955A75"/>
    <w:rsid w:val="00961CDA"/>
    <w:rsid w:val="00962126"/>
    <w:rsid w:val="00963E26"/>
    <w:rsid w:val="00972F24"/>
    <w:rsid w:val="009740E1"/>
    <w:rsid w:val="00974AC3"/>
    <w:rsid w:val="009761D9"/>
    <w:rsid w:val="00982867"/>
    <w:rsid w:val="00983141"/>
    <w:rsid w:val="0098342C"/>
    <w:rsid w:val="009862A2"/>
    <w:rsid w:val="00986440"/>
    <w:rsid w:val="00990756"/>
    <w:rsid w:val="00993386"/>
    <w:rsid w:val="009962E2"/>
    <w:rsid w:val="00997BEE"/>
    <w:rsid w:val="009A1B74"/>
    <w:rsid w:val="009A5304"/>
    <w:rsid w:val="009B7A79"/>
    <w:rsid w:val="009C47DA"/>
    <w:rsid w:val="009C5390"/>
    <w:rsid w:val="009C5F91"/>
    <w:rsid w:val="009C72FC"/>
    <w:rsid w:val="009C74C8"/>
    <w:rsid w:val="009D033B"/>
    <w:rsid w:val="009D48A2"/>
    <w:rsid w:val="009D6CF6"/>
    <w:rsid w:val="009E240B"/>
    <w:rsid w:val="009E35BC"/>
    <w:rsid w:val="009E6840"/>
    <w:rsid w:val="009F4B00"/>
    <w:rsid w:val="009F5662"/>
    <w:rsid w:val="00A01BEE"/>
    <w:rsid w:val="00A02511"/>
    <w:rsid w:val="00A05463"/>
    <w:rsid w:val="00A079E9"/>
    <w:rsid w:val="00A07E4D"/>
    <w:rsid w:val="00A10C28"/>
    <w:rsid w:val="00A126D5"/>
    <w:rsid w:val="00A14C4C"/>
    <w:rsid w:val="00A17016"/>
    <w:rsid w:val="00A218C8"/>
    <w:rsid w:val="00A23722"/>
    <w:rsid w:val="00A24BBA"/>
    <w:rsid w:val="00A30312"/>
    <w:rsid w:val="00A30A19"/>
    <w:rsid w:val="00A33096"/>
    <w:rsid w:val="00A37453"/>
    <w:rsid w:val="00A433D0"/>
    <w:rsid w:val="00A45180"/>
    <w:rsid w:val="00A53B63"/>
    <w:rsid w:val="00A54869"/>
    <w:rsid w:val="00A62C3E"/>
    <w:rsid w:val="00A70B89"/>
    <w:rsid w:val="00A80EC9"/>
    <w:rsid w:val="00A83075"/>
    <w:rsid w:val="00A837AE"/>
    <w:rsid w:val="00A84864"/>
    <w:rsid w:val="00A84CE6"/>
    <w:rsid w:val="00A91701"/>
    <w:rsid w:val="00A931F6"/>
    <w:rsid w:val="00A94498"/>
    <w:rsid w:val="00A95A5F"/>
    <w:rsid w:val="00AA0455"/>
    <w:rsid w:val="00AA1FCC"/>
    <w:rsid w:val="00AA3280"/>
    <w:rsid w:val="00AA48AA"/>
    <w:rsid w:val="00AB08DF"/>
    <w:rsid w:val="00AB1EB9"/>
    <w:rsid w:val="00AB35C3"/>
    <w:rsid w:val="00AB45BF"/>
    <w:rsid w:val="00AB7FF9"/>
    <w:rsid w:val="00AC1B2B"/>
    <w:rsid w:val="00AC1EE0"/>
    <w:rsid w:val="00AC2722"/>
    <w:rsid w:val="00AC354A"/>
    <w:rsid w:val="00AC6AB3"/>
    <w:rsid w:val="00AD1C96"/>
    <w:rsid w:val="00AD3506"/>
    <w:rsid w:val="00AE4881"/>
    <w:rsid w:val="00AE58BC"/>
    <w:rsid w:val="00AE6C68"/>
    <w:rsid w:val="00AE7708"/>
    <w:rsid w:val="00AF27A9"/>
    <w:rsid w:val="00AF5697"/>
    <w:rsid w:val="00AF7B41"/>
    <w:rsid w:val="00B00B1F"/>
    <w:rsid w:val="00B05DA2"/>
    <w:rsid w:val="00B17B53"/>
    <w:rsid w:val="00B2214E"/>
    <w:rsid w:val="00B22B0E"/>
    <w:rsid w:val="00B23AE5"/>
    <w:rsid w:val="00B273CD"/>
    <w:rsid w:val="00B27690"/>
    <w:rsid w:val="00B32A22"/>
    <w:rsid w:val="00B366F6"/>
    <w:rsid w:val="00B42EFB"/>
    <w:rsid w:val="00B43741"/>
    <w:rsid w:val="00B45455"/>
    <w:rsid w:val="00B46249"/>
    <w:rsid w:val="00B54735"/>
    <w:rsid w:val="00B5612C"/>
    <w:rsid w:val="00B564B1"/>
    <w:rsid w:val="00B65520"/>
    <w:rsid w:val="00B77655"/>
    <w:rsid w:val="00B8215B"/>
    <w:rsid w:val="00B8661C"/>
    <w:rsid w:val="00B97106"/>
    <w:rsid w:val="00BA0DFF"/>
    <w:rsid w:val="00BA1344"/>
    <w:rsid w:val="00BA6ADC"/>
    <w:rsid w:val="00BA789E"/>
    <w:rsid w:val="00BB0525"/>
    <w:rsid w:val="00BB7256"/>
    <w:rsid w:val="00BC1E6D"/>
    <w:rsid w:val="00BC4759"/>
    <w:rsid w:val="00BD091F"/>
    <w:rsid w:val="00BD1FFF"/>
    <w:rsid w:val="00BD21BF"/>
    <w:rsid w:val="00BD6E73"/>
    <w:rsid w:val="00BD7F2E"/>
    <w:rsid w:val="00BE3002"/>
    <w:rsid w:val="00BE35B0"/>
    <w:rsid w:val="00BE6C2F"/>
    <w:rsid w:val="00BE6C9C"/>
    <w:rsid w:val="00C00AD3"/>
    <w:rsid w:val="00C01DAA"/>
    <w:rsid w:val="00C0418C"/>
    <w:rsid w:val="00C14501"/>
    <w:rsid w:val="00C17FAA"/>
    <w:rsid w:val="00C20797"/>
    <w:rsid w:val="00C20D7C"/>
    <w:rsid w:val="00C30AA1"/>
    <w:rsid w:val="00C34C7F"/>
    <w:rsid w:val="00C35380"/>
    <w:rsid w:val="00C372E3"/>
    <w:rsid w:val="00C37BAC"/>
    <w:rsid w:val="00C40245"/>
    <w:rsid w:val="00C4317B"/>
    <w:rsid w:val="00C518D5"/>
    <w:rsid w:val="00C61310"/>
    <w:rsid w:val="00C62044"/>
    <w:rsid w:val="00C63CD1"/>
    <w:rsid w:val="00C64428"/>
    <w:rsid w:val="00C64750"/>
    <w:rsid w:val="00C6725D"/>
    <w:rsid w:val="00C701B0"/>
    <w:rsid w:val="00C70447"/>
    <w:rsid w:val="00C709DF"/>
    <w:rsid w:val="00C71124"/>
    <w:rsid w:val="00C7327C"/>
    <w:rsid w:val="00C74362"/>
    <w:rsid w:val="00C81FD7"/>
    <w:rsid w:val="00C93B69"/>
    <w:rsid w:val="00C949FB"/>
    <w:rsid w:val="00C94EC2"/>
    <w:rsid w:val="00C9536D"/>
    <w:rsid w:val="00CA278A"/>
    <w:rsid w:val="00CA47F7"/>
    <w:rsid w:val="00CB1280"/>
    <w:rsid w:val="00CB49C7"/>
    <w:rsid w:val="00CC1C22"/>
    <w:rsid w:val="00CC5D55"/>
    <w:rsid w:val="00CC6E74"/>
    <w:rsid w:val="00CC7ABA"/>
    <w:rsid w:val="00CD0DE3"/>
    <w:rsid w:val="00CD172E"/>
    <w:rsid w:val="00CD2F89"/>
    <w:rsid w:val="00CD3621"/>
    <w:rsid w:val="00CD6BB3"/>
    <w:rsid w:val="00CD7F76"/>
    <w:rsid w:val="00CE3403"/>
    <w:rsid w:val="00CE6C46"/>
    <w:rsid w:val="00CF66FC"/>
    <w:rsid w:val="00D03E02"/>
    <w:rsid w:val="00D07E82"/>
    <w:rsid w:val="00D14472"/>
    <w:rsid w:val="00D14E00"/>
    <w:rsid w:val="00D21214"/>
    <w:rsid w:val="00D22308"/>
    <w:rsid w:val="00D242B5"/>
    <w:rsid w:val="00D3248E"/>
    <w:rsid w:val="00D33E26"/>
    <w:rsid w:val="00D37A7F"/>
    <w:rsid w:val="00D412F4"/>
    <w:rsid w:val="00D41EB7"/>
    <w:rsid w:val="00D42C1A"/>
    <w:rsid w:val="00D557EC"/>
    <w:rsid w:val="00D55A68"/>
    <w:rsid w:val="00D56492"/>
    <w:rsid w:val="00D62A77"/>
    <w:rsid w:val="00D63174"/>
    <w:rsid w:val="00D64428"/>
    <w:rsid w:val="00D711CE"/>
    <w:rsid w:val="00D71417"/>
    <w:rsid w:val="00D75F33"/>
    <w:rsid w:val="00D76180"/>
    <w:rsid w:val="00D86CBA"/>
    <w:rsid w:val="00D87EFA"/>
    <w:rsid w:val="00D95CFD"/>
    <w:rsid w:val="00D96BAE"/>
    <w:rsid w:val="00D972F8"/>
    <w:rsid w:val="00DA0AC6"/>
    <w:rsid w:val="00DA3002"/>
    <w:rsid w:val="00DA3D94"/>
    <w:rsid w:val="00DA6DA4"/>
    <w:rsid w:val="00DA7BA6"/>
    <w:rsid w:val="00DB07FA"/>
    <w:rsid w:val="00DB2313"/>
    <w:rsid w:val="00DB6013"/>
    <w:rsid w:val="00DB7599"/>
    <w:rsid w:val="00DC1CBE"/>
    <w:rsid w:val="00DD6040"/>
    <w:rsid w:val="00DE7668"/>
    <w:rsid w:val="00DE7D28"/>
    <w:rsid w:val="00DF14D2"/>
    <w:rsid w:val="00DF6232"/>
    <w:rsid w:val="00DF750D"/>
    <w:rsid w:val="00E03142"/>
    <w:rsid w:val="00E105EA"/>
    <w:rsid w:val="00E106CE"/>
    <w:rsid w:val="00E2245F"/>
    <w:rsid w:val="00E229A5"/>
    <w:rsid w:val="00E2349A"/>
    <w:rsid w:val="00E249A3"/>
    <w:rsid w:val="00E26635"/>
    <w:rsid w:val="00E27EA7"/>
    <w:rsid w:val="00E32DA1"/>
    <w:rsid w:val="00E37388"/>
    <w:rsid w:val="00E37CD8"/>
    <w:rsid w:val="00E45C2D"/>
    <w:rsid w:val="00E46210"/>
    <w:rsid w:val="00E53DAA"/>
    <w:rsid w:val="00E55917"/>
    <w:rsid w:val="00E5747A"/>
    <w:rsid w:val="00E623AB"/>
    <w:rsid w:val="00E74D17"/>
    <w:rsid w:val="00E76603"/>
    <w:rsid w:val="00E82A63"/>
    <w:rsid w:val="00E85C37"/>
    <w:rsid w:val="00E9296F"/>
    <w:rsid w:val="00E9343F"/>
    <w:rsid w:val="00E939C7"/>
    <w:rsid w:val="00E94550"/>
    <w:rsid w:val="00E957DB"/>
    <w:rsid w:val="00E978F5"/>
    <w:rsid w:val="00E97F24"/>
    <w:rsid w:val="00EA2C2C"/>
    <w:rsid w:val="00EA3A4E"/>
    <w:rsid w:val="00EA6C3E"/>
    <w:rsid w:val="00EA7146"/>
    <w:rsid w:val="00EB1C01"/>
    <w:rsid w:val="00EB6FAF"/>
    <w:rsid w:val="00EC023A"/>
    <w:rsid w:val="00EC080F"/>
    <w:rsid w:val="00EC0E50"/>
    <w:rsid w:val="00EC28AE"/>
    <w:rsid w:val="00EC55CA"/>
    <w:rsid w:val="00EC566F"/>
    <w:rsid w:val="00EE2CB5"/>
    <w:rsid w:val="00EE31E6"/>
    <w:rsid w:val="00EE415C"/>
    <w:rsid w:val="00EF7806"/>
    <w:rsid w:val="00F05393"/>
    <w:rsid w:val="00F075DC"/>
    <w:rsid w:val="00F1073F"/>
    <w:rsid w:val="00F1726A"/>
    <w:rsid w:val="00F2289D"/>
    <w:rsid w:val="00F34DDE"/>
    <w:rsid w:val="00F41E72"/>
    <w:rsid w:val="00F43464"/>
    <w:rsid w:val="00F438A0"/>
    <w:rsid w:val="00F45797"/>
    <w:rsid w:val="00F46809"/>
    <w:rsid w:val="00F46A58"/>
    <w:rsid w:val="00F527C6"/>
    <w:rsid w:val="00F56A49"/>
    <w:rsid w:val="00F60212"/>
    <w:rsid w:val="00F71802"/>
    <w:rsid w:val="00F7278A"/>
    <w:rsid w:val="00F751A1"/>
    <w:rsid w:val="00F845A2"/>
    <w:rsid w:val="00F86475"/>
    <w:rsid w:val="00F86E49"/>
    <w:rsid w:val="00F90F2F"/>
    <w:rsid w:val="00F9140E"/>
    <w:rsid w:val="00F94069"/>
    <w:rsid w:val="00F95147"/>
    <w:rsid w:val="00F95197"/>
    <w:rsid w:val="00F97602"/>
    <w:rsid w:val="00FA1DF7"/>
    <w:rsid w:val="00FC3928"/>
    <w:rsid w:val="00FC3EAD"/>
    <w:rsid w:val="00FC513B"/>
    <w:rsid w:val="00FC73DD"/>
    <w:rsid w:val="00FD0326"/>
    <w:rsid w:val="00FD1FD1"/>
    <w:rsid w:val="00FD2D00"/>
    <w:rsid w:val="00FD395D"/>
    <w:rsid w:val="00FD4435"/>
    <w:rsid w:val="00FD773B"/>
    <w:rsid w:val="00FE5408"/>
    <w:rsid w:val="00FE679F"/>
    <w:rsid w:val="00FF2D85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  <w14:docId w14:val="7E972B20"/>
  <w15:docId w15:val="{60FD1129-789F-4D0C-BBB2-65ABB4BA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firstementa">
    <w:name w:val="firstementa"/>
    <w:basedOn w:val="Fontepargpadro"/>
    <w:rsid w:val="00010BDE"/>
  </w:style>
  <w:style w:type="character" w:customStyle="1" w:styleId="hidden">
    <w:name w:val="hidden"/>
    <w:basedOn w:val="Fontepargpadro"/>
    <w:rsid w:val="00010BDE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10BD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10BD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10BDE"/>
    <w:rPr>
      <w:vertAlign w:val="superscript"/>
    </w:rPr>
  </w:style>
  <w:style w:type="character" w:customStyle="1" w:styleId="marcapalavra">
    <w:name w:val="marca_palavra"/>
    <w:basedOn w:val="Fontepargpadro"/>
    <w:rsid w:val="00010BDE"/>
  </w:style>
  <w:style w:type="paragraph" w:styleId="Corpodetexto">
    <w:name w:val="Body Text"/>
    <w:basedOn w:val="Normal"/>
    <w:link w:val="CorpodetextoChar"/>
    <w:uiPriority w:val="1"/>
    <w:qFormat/>
    <w:rsid w:val="006D4E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6D4E45"/>
    <w:rPr>
      <w:rFonts w:ascii="Arial" w:eastAsia="Arial" w:hAnsi="Arial" w:cs="Arial"/>
      <w:sz w:val="24"/>
      <w:szCs w:val="24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B5612C"/>
    <w:rPr>
      <w:color w:val="0563C1" w:themeColor="hyperlink"/>
      <w:u w:val="single"/>
    </w:rPr>
  </w:style>
  <w:style w:type="character" w:customStyle="1" w:styleId="label">
    <w:name w:val="label"/>
    <w:basedOn w:val="Fontepargpadro"/>
    <w:rsid w:val="00B5612C"/>
  </w:style>
  <w:style w:type="paragraph" w:styleId="NormalWeb">
    <w:name w:val="Normal (Web)"/>
    <w:basedOn w:val="Normal"/>
    <w:uiPriority w:val="99"/>
    <w:unhideWhenUsed/>
    <w:rsid w:val="00481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67839-62B4-44FA-80CC-A6A70AE98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1635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</dc:creator>
  <cp:lastModifiedBy>Procurador Temp</cp:lastModifiedBy>
  <cp:revision>32</cp:revision>
  <cp:lastPrinted>2018-02-22T13:10:00Z</cp:lastPrinted>
  <dcterms:created xsi:type="dcterms:W3CDTF">2018-12-05T15:46:00Z</dcterms:created>
  <dcterms:modified xsi:type="dcterms:W3CDTF">2018-12-05T18:13:00Z</dcterms:modified>
</cp:coreProperties>
</file>