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61D0B" w:rsidRDefault="00487662" w:rsidP="00DD09D0">
      <w:pPr>
        <w:tabs>
          <w:tab w:val="left" w:pos="1418"/>
          <w:tab w:val="left" w:pos="5059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1D0B">
        <w:rPr>
          <w:rFonts w:ascii="Times New Roman" w:eastAsia="Calibri" w:hAnsi="Times New Roman" w:cs="Times New Roman"/>
          <w:b/>
          <w:sz w:val="24"/>
          <w:szCs w:val="24"/>
        </w:rPr>
        <w:t xml:space="preserve">COMISSÃO DE </w:t>
      </w:r>
      <w:r w:rsidR="006F00FC" w:rsidRPr="00261D0B">
        <w:rPr>
          <w:rFonts w:ascii="Times New Roman" w:eastAsia="Calibri" w:hAnsi="Times New Roman" w:cs="Times New Roman"/>
          <w:b/>
          <w:sz w:val="24"/>
          <w:szCs w:val="24"/>
        </w:rPr>
        <w:t>LEGISLAÇÃO</w:t>
      </w:r>
      <w:r w:rsidRPr="00261D0B">
        <w:rPr>
          <w:rFonts w:ascii="Times New Roman" w:eastAsia="Calibri" w:hAnsi="Times New Roman" w:cs="Times New Roman"/>
          <w:b/>
          <w:sz w:val="24"/>
          <w:szCs w:val="24"/>
        </w:rPr>
        <w:t xml:space="preserve"> E REDAÇÃO</w:t>
      </w:r>
      <w:r w:rsidR="006F00FC" w:rsidRPr="00261D0B">
        <w:rPr>
          <w:rFonts w:ascii="Times New Roman" w:eastAsia="Calibri" w:hAnsi="Times New Roman" w:cs="Times New Roman"/>
          <w:b/>
          <w:sz w:val="24"/>
          <w:szCs w:val="24"/>
        </w:rPr>
        <w:t xml:space="preserve"> FINAL</w:t>
      </w:r>
    </w:p>
    <w:p w:rsidR="00487662" w:rsidRPr="00261D0B" w:rsidRDefault="00487662" w:rsidP="00DD09D0">
      <w:pPr>
        <w:tabs>
          <w:tab w:val="left" w:pos="1418"/>
          <w:tab w:val="left" w:pos="5059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1E55" w:rsidRPr="00261D0B" w:rsidRDefault="002D1E55" w:rsidP="00DD09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Parecer:</w:t>
      </w:r>
      <w:r w:rsidRPr="00261D0B">
        <w:rPr>
          <w:rFonts w:ascii="Times New Roman" w:hAnsi="Times New Roman" w:cs="Times New Roman"/>
          <w:sz w:val="24"/>
          <w:szCs w:val="24"/>
        </w:rPr>
        <w:t xml:space="preserve"> </w:t>
      </w:r>
      <w:r w:rsidR="006231F3" w:rsidRPr="00261D0B">
        <w:rPr>
          <w:rFonts w:ascii="Times New Roman" w:hAnsi="Times New Roman" w:cs="Times New Roman"/>
          <w:sz w:val="24"/>
          <w:szCs w:val="24"/>
        </w:rPr>
        <w:t>10</w:t>
      </w:r>
      <w:r w:rsidR="005A4D18">
        <w:rPr>
          <w:rFonts w:ascii="Times New Roman" w:hAnsi="Times New Roman" w:cs="Times New Roman"/>
          <w:sz w:val="24"/>
          <w:szCs w:val="24"/>
        </w:rPr>
        <w:t>5</w:t>
      </w:r>
      <w:r w:rsidRPr="00261D0B">
        <w:rPr>
          <w:rFonts w:ascii="Times New Roman" w:hAnsi="Times New Roman" w:cs="Times New Roman"/>
          <w:sz w:val="24"/>
          <w:szCs w:val="24"/>
        </w:rPr>
        <w:t>/2018</w:t>
      </w:r>
    </w:p>
    <w:p w:rsidR="006231F3" w:rsidRPr="00261D0B" w:rsidRDefault="002D1E55" w:rsidP="006231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7446633"/>
      <w:bookmarkStart w:id="1" w:name="_Hlk515960379"/>
      <w:r w:rsidRPr="00261D0B">
        <w:rPr>
          <w:rFonts w:ascii="Times New Roman" w:hAnsi="Times New Roman" w:cs="Times New Roman"/>
          <w:b/>
          <w:sz w:val="24"/>
          <w:szCs w:val="24"/>
        </w:rPr>
        <w:t>Matéria:</w:t>
      </w:r>
      <w:r w:rsidRPr="00261D0B">
        <w:rPr>
          <w:rFonts w:ascii="Times New Roman" w:hAnsi="Times New Roman" w:cs="Times New Roman"/>
          <w:sz w:val="24"/>
          <w:szCs w:val="24"/>
        </w:rPr>
        <w:t xml:space="preserve"> </w:t>
      </w:r>
      <w:r w:rsidR="006231F3" w:rsidRPr="00261D0B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="006231F3" w:rsidRPr="00261D0B">
        <w:rPr>
          <w:rFonts w:ascii="Times New Roman" w:hAnsi="Times New Roman" w:cs="Times New Roman"/>
          <w:sz w:val="24"/>
          <w:szCs w:val="24"/>
        </w:rPr>
        <w:t>nº  0</w:t>
      </w:r>
      <w:r w:rsidR="005A4D18">
        <w:rPr>
          <w:rFonts w:ascii="Times New Roman" w:hAnsi="Times New Roman" w:cs="Times New Roman"/>
          <w:sz w:val="24"/>
          <w:szCs w:val="24"/>
        </w:rPr>
        <w:t>69</w:t>
      </w:r>
      <w:proofErr w:type="gramEnd"/>
      <w:r w:rsidR="006231F3" w:rsidRPr="00261D0B">
        <w:rPr>
          <w:rFonts w:ascii="Times New Roman" w:hAnsi="Times New Roman" w:cs="Times New Roman"/>
          <w:sz w:val="24"/>
          <w:szCs w:val="24"/>
        </w:rPr>
        <w:t>/2018</w:t>
      </w:r>
    </w:p>
    <w:p w:rsidR="000F554A" w:rsidRPr="000F554A" w:rsidRDefault="00F41E72" w:rsidP="000F554A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Ementa:</w:t>
      </w:r>
      <w:r w:rsidR="00AE7708" w:rsidRPr="00261D0B">
        <w:rPr>
          <w:rFonts w:ascii="Times New Roman" w:hAnsi="Times New Roman" w:cs="Times New Roman"/>
          <w:sz w:val="24"/>
          <w:szCs w:val="24"/>
        </w:rPr>
        <w:t xml:space="preserve"> </w:t>
      </w:r>
      <w:r w:rsidR="005A4D18" w:rsidRPr="005A4D18">
        <w:rPr>
          <w:rFonts w:ascii="Times New Roman" w:hAnsi="Times New Roman" w:cs="Times New Roman"/>
          <w:sz w:val="24"/>
          <w:szCs w:val="24"/>
        </w:rPr>
        <w:t>Altera a lei nº 3.674, de 08 de outubro de 2018, e dá outras providências</w:t>
      </w:r>
    </w:p>
    <w:p w:rsidR="00F41E72" w:rsidRPr="00261D0B" w:rsidRDefault="00F41E72" w:rsidP="0018779B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Protocolo:</w:t>
      </w:r>
      <w:r w:rsidRPr="00261D0B">
        <w:rPr>
          <w:rFonts w:ascii="Times New Roman" w:hAnsi="Times New Roman" w:cs="Times New Roman"/>
          <w:sz w:val="24"/>
          <w:szCs w:val="24"/>
        </w:rPr>
        <w:t xml:space="preserve"> </w:t>
      </w:r>
      <w:r w:rsidR="00D17562">
        <w:rPr>
          <w:rFonts w:ascii="Times New Roman" w:hAnsi="Times New Roman" w:cs="Times New Roman"/>
          <w:sz w:val="24"/>
          <w:szCs w:val="24"/>
        </w:rPr>
        <w:t>16</w:t>
      </w:r>
      <w:r w:rsidR="004815D7" w:rsidRPr="00261D0B">
        <w:rPr>
          <w:rFonts w:ascii="Times New Roman" w:hAnsi="Times New Roman" w:cs="Times New Roman"/>
          <w:sz w:val="24"/>
          <w:szCs w:val="24"/>
        </w:rPr>
        <w:t>/</w:t>
      </w:r>
      <w:r w:rsidR="0042543E" w:rsidRPr="00261D0B">
        <w:rPr>
          <w:rFonts w:ascii="Times New Roman" w:hAnsi="Times New Roman" w:cs="Times New Roman"/>
          <w:sz w:val="24"/>
          <w:szCs w:val="24"/>
        </w:rPr>
        <w:t>1</w:t>
      </w:r>
      <w:r w:rsidR="00F52A67" w:rsidRPr="00261D0B">
        <w:rPr>
          <w:rFonts w:ascii="Times New Roman" w:hAnsi="Times New Roman" w:cs="Times New Roman"/>
          <w:sz w:val="24"/>
          <w:szCs w:val="24"/>
        </w:rPr>
        <w:t>1</w:t>
      </w:r>
      <w:r w:rsidRPr="00261D0B">
        <w:rPr>
          <w:rFonts w:ascii="Times New Roman" w:hAnsi="Times New Roman" w:cs="Times New Roman"/>
          <w:sz w:val="24"/>
          <w:szCs w:val="24"/>
        </w:rPr>
        <w:t>/2018</w:t>
      </w:r>
    </w:p>
    <w:p w:rsidR="00F52A67" w:rsidRPr="00261D0B" w:rsidRDefault="00F41E72" w:rsidP="00DD09D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Autor:</w:t>
      </w:r>
      <w:r w:rsidRPr="00261D0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231F3" w:rsidRPr="00261D0B">
        <w:rPr>
          <w:rFonts w:ascii="Times New Roman" w:hAnsi="Times New Roman" w:cs="Times New Roman"/>
          <w:sz w:val="24"/>
          <w:szCs w:val="24"/>
        </w:rPr>
        <w:t>Executivo Municipal</w:t>
      </w:r>
    </w:p>
    <w:p w:rsidR="00FD5239" w:rsidRPr="00261D0B" w:rsidRDefault="00FD5239" w:rsidP="00DD09D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Relator</w:t>
      </w:r>
      <w:r w:rsidR="0076642D" w:rsidRPr="00261D0B">
        <w:rPr>
          <w:rFonts w:ascii="Times New Roman" w:hAnsi="Times New Roman" w:cs="Times New Roman"/>
          <w:b/>
          <w:sz w:val="24"/>
          <w:szCs w:val="24"/>
        </w:rPr>
        <w:t>:</w:t>
      </w:r>
      <w:r w:rsidR="00810975" w:rsidRPr="0081097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10975" w:rsidRPr="00912066">
        <w:rPr>
          <w:rFonts w:ascii="Times New Roman" w:hAnsi="Times New Roman" w:cs="Times New Roman"/>
          <w:sz w:val="24"/>
          <w:szCs w:val="24"/>
        </w:rPr>
        <w:t>R</w:t>
      </w:r>
      <w:r w:rsidR="00912066">
        <w:rPr>
          <w:rFonts w:ascii="Times New Roman" w:hAnsi="Times New Roman" w:cs="Times New Roman"/>
          <w:sz w:val="24"/>
          <w:szCs w:val="24"/>
        </w:rPr>
        <w:t>enan</w:t>
      </w:r>
    </w:p>
    <w:p w:rsidR="00F41E72" w:rsidRPr="00261D0B" w:rsidRDefault="00F41E72" w:rsidP="00DD09D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Conclusão do Voto:</w:t>
      </w:r>
      <w:r w:rsidRPr="00261D0B">
        <w:rPr>
          <w:rFonts w:ascii="Times New Roman" w:hAnsi="Times New Roman" w:cs="Times New Roman"/>
          <w:sz w:val="24"/>
          <w:szCs w:val="24"/>
        </w:rPr>
        <w:t xml:space="preserve"> </w:t>
      </w:r>
      <w:r w:rsidR="008562F3" w:rsidRPr="00261D0B">
        <w:rPr>
          <w:rFonts w:ascii="Times New Roman" w:hAnsi="Times New Roman" w:cs="Times New Roman"/>
          <w:sz w:val="24"/>
          <w:szCs w:val="24"/>
        </w:rPr>
        <w:t>F</w:t>
      </w:r>
      <w:r w:rsidRPr="00261D0B">
        <w:rPr>
          <w:rFonts w:ascii="Times New Roman" w:hAnsi="Times New Roman" w:cs="Times New Roman"/>
          <w:sz w:val="24"/>
          <w:szCs w:val="24"/>
        </w:rPr>
        <w:t>avorável à tramitação da matéria</w:t>
      </w:r>
      <w:r w:rsidR="00C03487" w:rsidRPr="00261D0B">
        <w:rPr>
          <w:rFonts w:ascii="Times New Roman" w:hAnsi="Times New Roman" w:cs="Times New Roman"/>
          <w:sz w:val="24"/>
          <w:szCs w:val="24"/>
        </w:rPr>
        <w:t>.</w:t>
      </w:r>
    </w:p>
    <w:p w:rsidR="002D1E55" w:rsidRPr="00261D0B" w:rsidRDefault="002D1E55" w:rsidP="00DD09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A4D18" w:rsidRDefault="005A4D18" w:rsidP="00DD09D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D18" w:rsidRDefault="005A4D18" w:rsidP="00DD09D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E55" w:rsidRPr="00261D0B" w:rsidRDefault="00BC437D" w:rsidP="00DD09D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0B">
        <w:rPr>
          <w:rFonts w:ascii="Times New Roman" w:hAnsi="Times New Roman" w:cs="Times New Roman"/>
          <w:b/>
          <w:sz w:val="24"/>
          <w:szCs w:val="24"/>
        </w:rPr>
        <w:t>RELATÓRIO:</w:t>
      </w:r>
    </w:p>
    <w:p w:rsidR="00E51164" w:rsidRPr="00261D0B" w:rsidRDefault="00E51164" w:rsidP="00DD09D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E24E6C" w:rsidRPr="00E24E6C" w:rsidRDefault="00261D0B" w:rsidP="00E24E6C">
      <w:pPr>
        <w:tabs>
          <w:tab w:val="left" w:pos="1418"/>
          <w:tab w:val="left" w:pos="50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4E6C" w:rsidRPr="00E24E6C">
        <w:rPr>
          <w:rFonts w:ascii="Times New Roman" w:hAnsi="Times New Roman" w:cs="Times New Roman"/>
          <w:sz w:val="24"/>
          <w:szCs w:val="24"/>
        </w:rPr>
        <w:t>Foi encaminhado à Procuradoria Jurídica desta Casa, para emissão de Orientação Jurídica, o Projeto de Lei nº 069/2018, de autoria do Executivo Municipal, protocolado em 16/11/</w:t>
      </w:r>
      <w:proofErr w:type="gramStart"/>
      <w:r w:rsidR="00E24E6C" w:rsidRPr="00E24E6C">
        <w:rPr>
          <w:rFonts w:ascii="Times New Roman" w:hAnsi="Times New Roman" w:cs="Times New Roman"/>
          <w:sz w:val="24"/>
          <w:szCs w:val="24"/>
        </w:rPr>
        <w:t>2018,  para</w:t>
      </w:r>
      <w:proofErr w:type="gramEnd"/>
      <w:r w:rsidR="00E24E6C" w:rsidRPr="00E24E6C">
        <w:rPr>
          <w:rFonts w:ascii="Times New Roman" w:hAnsi="Times New Roman" w:cs="Times New Roman"/>
          <w:sz w:val="24"/>
          <w:szCs w:val="24"/>
        </w:rPr>
        <w:t xml:space="preserve"> inclusão na LDO 2019 do Programa Gramado Cidade Inteligente, cuja criação tramita através do PL 70/2018, nesta Casa Legislativa.</w:t>
      </w:r>
    </w:p>
    <w:p w:rsidR="00E24E6C" w:rsidRPr="00E24E6C" w:rsidRDefault="00E24E6C" w:rsidP="00E24E6C">
      <w:pPr>
        <w:tabs>
          <w:tab w:val="left" w:pos="1418"/>
          <w:tab w:val="left" w:pos="50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E6C">
        <w:rPr>
          <w:rFonts w:ascii="Times New Roman" w:hAnsi="Times New Roman" w:cs="Times New Roman"/>
          <w:sz w:val="24"/>
          <w:szCs w:val="24"/>
        </w:rPr>
        <w:t>A Lei de Diretrizes Orçamentárias - LDO tem como objetivo estabelecer as diretrizes, prioridades e metas da administração, orientando a elaboração da proposta orçamentária de cada exercício financeiro, formado pelos orçamentos fiscal, de investimento das empresas e da seguridade social, compatibilizando as políticas, objetivos e metas estabelecidas no Plano Plurianual e as ações previstas nos orçamentos para a sua consecução, promovendo, em prazo compatível, um debate sobre a ligação e a adequação entre receitas e despesas públicas e as prioridades orçamentárias.</w:t>
      </w:r>
    </w:p>
    <w:p w:rsidR="00E24E6C" w:rsidRPr="00E24E6C" w:rsidRDefault="00E24E6C" w:rsidP="00E24E6C">
      <w:pPr>
        <w:tabs>
          <w:tab w:val="left" w:pos="1418"/>
          <w:tab w:val="left" w:pos="50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E6C">
        <w:rPr>
          <w:rFonts w:ascii="Times New Roman" w:hAnsi="Times New Roman" w:cs="Times New Roman"/>
          <w:sz w:val="24"/>
          <w:szCs w:val="24"/>
        </w:rPr>
        <w:t>Informa o Executivo que o objetivo desta proposição é incluir no Anexo VI da Lei de Diretrizes Orçamentárias, as rubricas orçamentárias que serão utilizadas na execução do referido Programa.</w:t>
      </w:r>
    </w:p>
    <w:p w:rsidR="00E24E6C" w:rsidRPr="00E24E6C" w:rsidRDefault="00E24E6C" w:rsidP="00E24E6C">
      <w:pPr>
        <w:tabs>
          <w:tab w:val="left" w:pos="1418"/>
          <w:tab w:val="left" w:pos="50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>É o breve relato dos fatos.</w:t>
      </w:r>
    </w:p>
    <w:p w:rsidR="005A4D18" w:rsidRDefault="00E24E6C" w:rsidP="005A4D18">
      <w:pPr>
        <w:tabs>
          <w:tab w:val="left" w:pos="1418"/>
          <w:tab w:val="left" w:pos="5059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 xml:space="preserve">Atendidos os requisitos regimentais, está a proposição ora </w:t>
      </w:r>
      <w:proofErr w:type="gramStart"/>
      <w:r w:rsidRPr="00E24E6C">
        <w:rPr>
          <w:rFonts w:ascii="Times New Roman" w:hAnsi="Times New Roman" w:cs="Times New Roman"/>
          <w:sz w:val="24"/>
          <w:szCs w:val="24"/>
        </w:rPr>
        <w:t>referida,  em</w:t>
      </w:r>
      <w:proofErr w:type="gramEnd"/>
      <w:r w:rsidRPr="00E24E6C">
        <w:rPr>
          <w:rFonts w:ascii="Times New Roman" w:hAnsi="Times New Roman" w:cs="Times New Roman"/>
          <w:sz w:val="24"/>
          <w:szCs w:val="24"/>
        </w:rPr>
        <w:t xml:space="preserve"> condições de análise.</w:t>
      </w:r>
    </w:p>
    <w:p w:rsidR="005A4D18" w:rsidRDefault="005A4D18" w:rsidP="005A4D18">
      <w:pPr>
        <w:tabs>
          <w:tab w:val="left" w:pos="1418"/>
          <w:tab w:val="left" w:pos="5059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3729" w:rsidRPr="00261D0B" w:rsidRDefault="00E12C15" w:rsidP="00E40783">
      <w:pPr>
        <w:tabs>
          <w:tab w:val="left" w:pos="1418"/>
          <w:tab w:val="left" w:pos="5059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1D0B">
        <w:rPr>
          <w:rFonts w:ascii="Times New Roman" w:eastAsia="Calibri" w:hAnsi="Times New Roman" w:cs="Times New Roman"/>
          <w:b/>
          <w:sz w:val="24"/>
          <w:szCs w:val="24"/>
        </w:rPr>
        <w:t>ANÁLISE:</w:t>
      </w:r>
    </w:p>
    <w:p w:rsidR="000E2A67" w:rsidRPr="00261D0B" w:rsidRDefault="000E2A67" w:rsidP="00DD09D0">
      <w:pPr>
        <w:tabs>
          <w:tab w:val="left" w:pos="1418"/>
          <w:tab w:val="left" w:pos="5059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1D0B">
        <w:rPr>
          <w:rFonts w:ascii="Times New Roman" w:eastAsia="Calibri" w:hAnsi="Times New Roman" w:cs="Times New Roman"/>
          <w:b/>
          <w:sz w:val="24"/>
          <w:szCs w:val="24"/>
        </w:rPr>
        <w:t xml:space="preserve">I – Quanto à área de Legislação </w:t>
      </w:r>
    </w:p>
    <w:p w:rsidR="000E2A67" w:rsidRPr="00C4443C" w:rsidRDefault="000E2A67" w:rsidP="00DD09D0">
      <w:pPr>
        <w:tabs>
          <w:tab w:val="left" w:pos="1418"/>
          <w:tab w:val="left" w:pos="505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443C">
        <w:rPr>
          <w:rFonts w:ascii="Times New Roman" w:eastAsia="Calibri" w:hAnsi="Times New Roman" w:cs="Times New Roman"/>
          <w:sz w:val="24"/>
          <w:szCs w:val="24"/>
        </w:rPr>
        <w:t>Art. 54, I, do Regimento Interno desta Casa:</w:t>
      </w:r>
    </w:p>
    <w:p w:rsidR="00317C15" w:rsidRPr="00261D0B" w:rsidRDefault="00317C15" w:rsidP="00DD09D0">
      <w:pPr>
        <w:tabs>
          <w:tab w:val="left" w:pos="1418"/>
          <w:tab w:val="left" w:pos="5059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E6C" w:rsidRDefault="00E24E6C" w:rsidP="00DD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6C" w:rsidRDefault="00E24E6C" w:rsidP="00DD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A67" w:rsidRPr="00261D0B" w:rsidRDefault="00BC437D" w:rsidP="00DD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1D0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DA COMPETÊNCIA E INICIATIVA</w:t>
      </w:r>
    </w:p>
    <w:p w:rsidR="00AE7708" w:rsidRPr="00261D0B" w:rsidRDefault="00AE7708" w:rsidP="00276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24E6C" w:rsidRDefault="00C24AE5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0B">
        <w:rPr>
          <w:rFonts w:ascii="Times New Roman" w:hAnsi="Times New Roman" w:cs="Times New Roman"/>
          <w:sz w:val="24"/>
          <w:szCs w:val="24"/>
        </w:rPr>
        <w:tab/>
      </w:r>
      <w:r w:rsidR="00E24E6C" w:rsidRPr="00E24E6C">
        <w:rPr>
          <w:rFonts w:ascii="Times New Roman" w:hAnsi="Times New Roman" w:cs="Times New Roman"/>
          <w:sz w:val="24"/>
          <w:szCs w:val="24"/>
        </w:rPr>
        <w:t>O projeto versa sobre alteração na lei nº 3.674/2018, a LDO – Lei de Diretrizes Orçamentárias, que estabelece as metas e prioridades para o exercício financeiro seguinte, bem como orienta a elaboração do respectivo orçamento. Busca sintonizar a lei orçamentária anual (LOA) com as diretrizes, objetivos e metas da administração pública, estabelecidas no Plano Plurianual.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>A lei de Diretrizes Orçamentárias (LDO) é anual, e com base nesta lei a Secretaria Municipal da Fazenda elabora a proposta orçamentária para o próximo ano, cuja finalidade principal é orientar a elaboração dos orçamentos fiscais e da seguridade social e de investimentos do Poder Público.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 xml:space="preserve"> A LDO já tramitou nesta Casa, tendo sido aprovada através da lei Municipal nº 3.674/2018. </w:t>
      </w:r>
    </w:p>
    <w:p w:rsid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>Neste sentido, a iniciativa para deflagrar o processo legislativo tanto para propositura da lei como suas alterações está corretamente exercida, porquanto pertence ao Poder Executivo Municipal a competência privativa para iniciar o processo, nos termos da Constituição Federal, art. 165, I, § 2º, senão vejamos: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Art. 165. Leis de iniciativa do Poder Executivo estabelecerão:</w:t>
      </w:r>
      <w:bookmarkStart w:id="2" w:name="art165i"/>
      <w:bookmarkEnd w:id="2"/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E24E6C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E24E6C">
        <w:rPr>
          <w:rFonts w:ascii="Times New Roman" w:hAnsi="Times New Roman" w:cs="Times New Roman"/>
          <w:i/>
          <w:sz w:val="24"/>
          <w:szCs w:val="24"/>
        </w:rPr>
        <w:t xml:space="preserve"> plano plurianual;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art165ii"/>
      <w:bookmarkEnd w:id="3"/>
      <w:r w:rsidRPr="00E24E6C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E24E6C">
        <w:rPr>
          <w:rFonts w:ascii="Times New Roman" w:hAnsi="Times New Roman" w:cs="Times New Roman"/>
          <w:b/>
          <w:i/>
          <w:sz w:val="24"/>
          <w:szCs w:val="24"/>
        </w:rPr>
        <w:t>as</w:t>
      </w:r>
      <w:proofErr w:type="gramEnd"/>
      <w:r w:rsidRPr="00E24E6C">
        <w:rPr>
          <w:rFonts w:ascii="Times New Roman" w:hAnsi="Times New Roman" w:cs="Times New Roman"/>
          <w:b/>
          <w:i/>
          <w:sz w:val="24"/>
          <w:szCs w:val="24"/>
        </w:rPr>
        <w:t xml:space="preserve"> diretrizes orçamentárias;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art165iii"/>
      <w:bookmarkEnd w:id="4"/>
      <w:r w:rsidRPr="00E24E6C">
        <w:rPr>
          <w:rFonts w:ascii="Times New Roman" w:hAnsi="Times New Roman" w:cs="Times New Roman"/>
          <w:i/>
          <w:sz w:val="24"/>
          <w:szCs w:val="24"/>
        </w:rPr>
        <w:t>III - os orçamentos anuais.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art165§1"/>
      <w:bookmarkStart w:id="6" w:name="165§1"/>
      <w:bookmarkEnd w:id="5"/>
      <w:bookmarkEnd w:id="6"/>
      <w:r w:rsidRPr="00E24E6C">
        <w:rPr>
          <w:rFonts w:ascii="Times New Roman" w:hAnsi="Times New Roman" w:cs="Times New Roman"/>
          <w:i/>
          <w:sz w:val="24"/>
          <w:szCs w:val="24"/>
        </w:rPr>
        <w:t>§ 1º A lei que instituir o plano plurianual estabelecerá, de forma regionalizada, as diretrizes, objetivos e metas da administração pública federal para as despesas de capital e outras delas decorrentes e para as relativas aos programas de duração continuada.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§ 2º A lei de diretrizes orçamentárias compreenderá as metas e prioridades da administração pública federal, incluindo as despesas de capital para o exercício financeiro subsequente, orientará a elaboração da lei orçamentária anual, disporá sobre as alterações na legislação tributária e estabelecerá a política de aplicação das agências financeiras oficiais de fomento.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 xml:space="preserve"> A competência para esta propositura também encontra resguardo na Lei Orgânica Municipal, </w:t>
      </w:r>
      <w:r w:rsidRPr="00E24E6C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E24E6C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E24E6C">
        <w:rPr>
          <w:rFonts w:ascii="Times New Roman" w:hAnsi="Times New Roman" w:cs="Times New Roman"/>
          <w:i/>
          <w:sz w:val="24"/>
          <w:szCs w:val="24"/>
        </w:rPr>
        <w:t>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 xml:space="preserve">“Art. </w:t>
      </w:r>
      <w:proofErr w:type="gramStart"/>
      <w:r w:rsidRPr="00E24E6C">
        <w:rPr>
          <w:rFonts w:ascii="Times New Roman" w:hAnsi="Times New Roman" w:cs="Times New Roman"/>
          <w:i/>
          <w:sz w:val="24"/>
          <w:szCs w:val="24"/>
        </w:rPr>
        <w:t>35  Compete</w:t>
      </w:r>
      <w:proofErr w:type="gramEnd"/>
      <w:r w:rsidRPr="00E24E6C">
        <w:rPr>
          <w:rFonts w:ascii="Times New Roman" w:hAnsi="Times New Roman" w:cs="Times New Roman"/>
          <w:i/>
          <w:sz w:val="24"/>
          <w:szCs w:val="24"/>
        </w:rPr>
        <w:t xml:space="preserve"> à Câmara Municipal, com a sanção do Prefeito: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 xml:space="preserve">I – </w:t>
      </w:r>
      <w:proofErr w:type="gramStart"/>
      <w:r w:rsidRPr="00E24E6C">
        <w:rPr>
          <w:rFonts w:ascii="Times New Roman" w:hAnsi="Times New Roman" w:cs="Times New Roman"/>
          <w:i/>
          <w:sz w:val="24"/>
          <w:szCs w:val="24"/>
        </w:rPr>
        <w:t>legislar</w:t>
      </w:r>
      <w:proofErr w:type="gramEnd"/>
      <w:r w:rsidRPr="00E24E6C">
        <w:rPr>
          <w:rFonts w:ascii="Times New Roman" w:hAnsi="Times New Roman" w:cs="Times New Roman"/>
          <w:i/>
          <w:sz w:val="24"/>
          <w:szCs w:val="24"/>
        </w:rPr>
        <w:t xml:space="preserve"> sobre todas as matérias atribuídas ao Município pelas |Constituições da união e do Estado e por esta lei orgânica: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 xml:space="preserve">II – </w:t>
      </w:r>
      <w:proofErr w:type="gramStart"/>
      <w:r w:rsidRPr="00E24E6C">
        <w:rPr>
          <w:rFonts w:ascii="Times New Roman" w:hAnsi="Times New Roman" w:cs="Times New Roman"/>
          <w:i/>
          <w:sz w:val="24"/>
          <w:szCs w:val="24"/>
        </w:rPr>
        <w:t>votar</w:t>
      </w:r>
      <w:proofErr w:type="gramEnd"/>
      <w:r w:rsidRPr="00E24E6C">
        <w:rPr>
          <w:rFonts w:ascii="Times New Roman" w:hAnsi="Times New Roman" w:cs="Times New Roman"/>
          <w:i/>
          <w:sz w:val="24"/>
          <w:szCs w:val="24"/>
        </w:rPr>
        <w:t>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(...)</w:t>
      </w:r>
    </w:p>
    <w:p w:rsidR="00E24E6C" w:rsidRPr="00E24E6C" w:rsidRDefault="00E24E6C" w:rsidP="00E24E6C">
      <w:pPr>
        <w:pStyle w:val="SemEspaamento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As Diretrizes Orçamentárias;”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Art. 60 Compete privativamente ao Prefeito: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(...)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lastRenderedPageBreak/>
        <w:t>XII – enviar à Câmara Municipal as propostas orçamentárias nos prazos previstos em lei;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Art. 89 As leis de iniciativa do Poder Executivo municipal estabelecerão: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(...)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 xml:space="preserve">II – as Diretrizes </w:t>
      </w:r>
      <w:proofErr w:type="gramStart"/>
      <w:r w:rsidRPr="00E24E6C">
        <w:rPr>
          <w:rFonts w:ascii="Times New Roman" w:hAnsi="Times New Roman" w:cs="Times New Roman"/>
          <w:i/>
          <w:sz w:val="24"/>
          <w:szCs w:val="24"/>
        </w:rPr>
        <w:t>Orçamentárias;;</w:t>
      </w:r>
      <w:proofErr w:type="gramEnd"/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(...)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§ 2º. A Lei de Diretrizes Orçamentárias compreenderá as metas e prioridades da administração pública municipal, incluindo as despesas de capital para o exercício financeiro subsequente, orientará a elaboração da Lei Orçamentária Anual e disporá sobre as alterações na legislação tributária.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E6C">
        <w:rPr>
          <w:rFonts w:ascii="Times New Roman" w:hAnsi="Times New Roman" w:cs="Times New Roman"/>
          <w:i/>
          <w:sz w:val="24"/>
          <w:szCs w:val="24"/>
        </w:rPr>
        <w:t>§ 4º. Os planos e programas serão elaborados em consonância com o Plano Plurianual e apreciados pelo Poder legislativo Municipal. (...)”</w:t>
      </w: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6C" w:rsidRPr="00E24E6C" w:rsidRDefault="00E24E6C" w:rsidP="00E24E6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E6C">
        <w:rPr>
          <w:rFonts w:ascii="Times New Roman" w:hAnsi="Times New Roman" w:cs="Times New Roman"/>
          <w:sz w:val="24"/>
          <w:szCs w:val="24"/>
        </w:rPr>
        <w:t xml:space="preserve">Desta forma, o presente PL encontra-se em conformidade com as normas legais vigentes, por ser de competência do Poder Executivo alterações na Lei de Diretrizes Orçamentárias, </w:t>
      </w:r>
      <w:r w:rsidRPr="00E24E6C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E24E6C">
        <w:rPr>
          <w:rFonts w:ascii="Times New Roman" w:hAnsi="Times New Roman" w:cs="Times New Roman"/>
          <w:sz w:val="24"/>
          <w:szCs w:val="24"/>
        </w:rPr>
        <w:t xml:space="preserve">se registrando, desta forma, qualquer vício de origem na presente propositura, com base nos termos já referidos, sendo cabível ao Chefe do Poder Executivo iniciar o processo legislativo conforme se apresenta. </w:t>
      </w:r>
    </w:p>
    <w:p w:rsidR="007211C5" w:rsidRDefault="007211C5" w:rsidP="00E24E6C">
      <w:pPr>
        <w:pStyle w:val="SemEspaamen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8B" w:rsidRDefault="00195B8B" w:rsidP="00E24E6C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8B" w:rsidRDefault="00195B8B" w:rsidP="00E24E6C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8B" w:rsidRDefault="00195B8B" w:rsidP="00DD09D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8B" w:rsidRDefault="00195B8B" w:rsidP="00DD09D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8B" w:rsidRDefault="00195B8B" w:rsidP="00DD09D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2A67" w:rsidRPr="00261D0B" w:rsidRDefault="00BC437D" w:rsidP="00DD09D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D0B">
        <w:rPr>
          <w:rFonts w:ascii="Times New Roman" w:hAnsi="Times New Roman" w:cs="Times New Roman"/>
          <w:b/>
          <w:bCs/>
          <w:sz w:val="24"/>
          <w:szCs w:val="24"/>
        </w:rPr>
        <w:t>DA CONSTITUCIONALIDADE E LEGALIDADE</w:t>
      </w:r>
    </w:p>
    <w:p w:rsidR="004E06F0" w:rsidRPr="00261D0B" w:rsidRDefault="004E06F0" w:rsidP="00BE16CD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 xml:space="preserve">A Constituição Federal determina à União, Estados e Municípios,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3906E0" w:rsidRP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 Essa normatização visa à modernização da Administração Pública, conduzindo-a a integrar planejamento e orçamento com menor burocracia e melhor gerenciamento, orientando-se para o atendimento de metas efetivamente esperados pela comunidade, com absoluta transparência.</w:t>
      </w:r>
    </w:p>
    <w:p w:rsidR="003906E0" w:rsidRP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 xml:space="preserve">A Lei de Diretrizes Orçamentárias é, </w:t>
      </w:r>
      <w:proofErr w:type="gramStart"/>
      <w:r w:rsidRPr="003906E0">
        <w:rPr>
          <w:rFonts w:ascii="Times New Roman" w:hAnsi="Times New Roman" w:cs="Times New Roman"/>
          <w:sz w:val="24"/>
          <w:szCs w:val="24"/>
        </w:rPr>
        <w:t>portanto,  uma</w:t>
      </w:r>
      <w:proofErr w:type="gramEnd"/>
      <w:r w:rsidRPr="003906E0">
        <w:rPr>
          <w:rFonts w:ascii="Times New Roman" w:hAnsi="Times New Roman" w:cs="Times New Roman"/>
          <w:sz w:val="24"/>
          <w:szCs w:val="24"/>
        </w:rPr>
        <w:t xml:space="preserve"> lei que orienta a elaboração do orçamento anual, estabelecendo diretrizes, objetivos e metas da administração pública, </w:t>
      </w:r>
      <w:r w:rsidRPr="003906E0">
        <w:rPr>
          <w:rFonts w:ascii="Times New Roman" w:hAnsi="Times New Roman" w:cs="Times New Roman"/>
          <w:sz w:val="24"/>
          <w:szCs w:val="24"/>
        </w:rPr>
        <w:lastRenderedPageBreak/>
        <w:t>bem como um instrumento estabelecido na Constituição Federal para fazer a ligação entre o PPA e LOA, estabelecendo parâmetros necessários à alocação de recursos no orçamento anual, de forma a viabilizar o planejamento definido através de Programas, projetos e atividades constantes do PPA.</w:t>
      </w:r>
    </w:p>
    <w:p w:rsidR="003906E0" w:rsidRP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P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A previsão das diretrizes orçamentárias encontra-se no artigo 165, I, da CF e a sua abrangência no §2º do mesmo artigo que dispõe: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§ 2º A lei de diretrizes orçamentárias compreenderá as metas e prioridades da administração pública federal, incluindo as despesas de capital para o exercício financeiro subsequente, orientará a elaboração da lei orçamentária anual, disporá sobre as alterações na legislação tributária e estabelecerá a política de aplicação das agências financeiras oficiais de fomento.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C.F, assim disposto: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Art. 167. São vedados: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art167i"/>
      <w:bookmarkEnd w:id="7"/>
      <w:r w:rsidRPr="003906E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início de programas ou projetos não incluídos na lei orçamentária anual;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...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§ 1º Nenhum investimento cuja execução ultrapasse um exercício financeiro poderá ser iniciado sem prévia inclusão no plano plurianual, ou sem lei que autorize a inclusão, sob pena de crime de responsabilidade.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P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Neste contexto surge a lei de Responsabilidade Fiscal (LRF), que 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 A LRF assim dispõe: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  </w:t>
      </w:r>
      <w:bookmarkStart w:id="8" w:name="art4"/>
      <w:bookmarkEnd w:id="8"/>
      <w:r w:rsidRPr="003906E0">
        <w:rPr>
          <w:rFonts w:ascii="Times New Roman" w:hAnsi="Times New Roman" w:cs="Times New Roman"/>
          <w:i/>
          <w:sz w:val="24"/>
          <w:szCs w:val="24"/>
        </w:rPr>
        <w:t>Art. 4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3906E0">
        <w:rPr>
          <w:rFonts w:ascii="Times New Roman" w:hAnsi="Times New Roman" w:cs="Times New Roman"/>
          <w:i/>
          <w:sz w:val="24"/>
          <w:szCs w:val="24"/>
        </w:rPr>
        <w:t>A lei de diretrizes orçamentárias atenderá o disposto no </w:t>
      </w:r>
      <w:hyperlink r:id="rId8" w:anchor="art165§2" w:history="1">
        <w:r w:rsidRPr="003906E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§ 2</w:t>
        </w:r>
        <w:r w:rsidRPr="003906E0">
          <w:rPr>
            <w:rStyle w:val="Hyperlink"/>
            <w:rFonts w:ascii="Times New Roman" w:hAnsi="Times New Roman" w:cs="Times New Roman"/>
            <w:i/>
            <w:sz w:val="24"/>
            <w:szCs w:val="24"/>
            <w:vertAlign w:val="superscript"/>
          </w:rPr>
          <w:t>o</w:t>
        </w:r>
        <w:r w:rsidRPr="003906E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 do art. 165 da Constituição</w:t>
        </w:r>
      </w:hyperlink>
      <w:r w:rsidRPr="003906E0">
        <w:rPr>
          <w:rFonts w:ascii="Times New Roman" w:hAnsi="Times New Roman" w:cs="Times New Roman"/>
          <w:i/>
          <w:sz w:val="24"/>
          <w:szCs w:val="24"/>
        </w:rPr>
        <w:t> e: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9" w:name="art4i"/>
      <w:bookmarkEnd w:id="9"/>
      <w:r w:rsidRPr="003906E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disporá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também sobre: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0" w:name="art4ia"/>
      <w:bookmarkEnd w:id="10"/>
      <w:r w:rsidRPr="003906E0">
        <w:rPr>
          <w:rFonts w:ascii="Times New Roman" w:hAnsi="Times New Roman" w:cs="Times New Roman"/>
          <w:i/>
          <w:sz w:val="24"/>
          <w:szCs w:val="24"/>
        </w:rPr>
        <w:t>a) equilíbrio entre receitas e despesas;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1" w:name="art4ib"/>
      <w:bookmarkEnd w:id="11"/>
      <w:r w:rsidRPr="003906E0">
        <w:rPr>
          <w:rFonts w:ascii="Times New Roman" w:hAnsi="Times New Roman" w:cs="Times New Roman"/>
          <w:i/>
          <w:sz w:val="24"/>
          <w:szCs w:val="24"/>
        </w:rPr>
        <w:t>b) critérios e forma de limitação de empenho, a ser efetivada nas hipóteses previstas na alínea </w:t>
      </w:r>
      <w:r w:rsidRPr="003906E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906E0">
        <w:rPr>
          <w:rFonts w:ascii="Times New Roman" w:hAnsi="Times New Roman" w:cs="Times New Roman"/>
          <w:i/>
          <w:sz w:val="24"/>
          <w:szCs w:val="24"/>
        </w:rPr>
        <w:t> do inciso II deste artigo, no art. 9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i/>
          <w:sz w:val="24"/>
          <w:szCs w:val="24"/>
        </w:rPr>
        <w:t> e no inciso II do § 1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i/>
          <w:sz w:val="24"/>
          <w:szCs w:val="24"/>
        </w:rPr>
        <w:t> do art. 31;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2" w:name="art4ic"/>
      <w:bookmarkEnd w:id="12"/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c)  (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>VETADO)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3" w:name="art4id"/>
      <w:bookmarkEnd w:id="13"/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d)  (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>VETADO)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4" w:name="art4ie"/>
      <w:bookmarkEnd w:id="14"/>
      <w:r w:rsidRPr="003906E0">
        <w:rPr>
          <w:rFonts w:ascii="Times New Roman" w:hAnsi="Times New Roman" w:cs="Times New Roman"/>
          <w:i/>
          <w:sz w:val="24"/>
          <w:szCs w:val="24"/>
        </w:rPr>
        <w:t>e) normas relativas ao controle de custos e à avaliação dos resultados dos programas financiados com recursos dos orçamentos;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5" w:name="art4if"/>
      <w:bookmarkEnd w:id="15"/>
      <w:r w:rsidRPr="003906E0">
        <w:rPr>
          <w:rFonts w:ascii="Times New Roman" w:hAnsi="Times New Roman" w:cs="Times New Roman"/>
          <w:i/>
          <w:sz w:val="24"/>
          <w:szCs w:val="24"/>
        </w:rPr>
        <w:t>f) demais condições e exigências para transferências de recursos a entidades públicas e privadas;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lastRenderedPageBreak/>
        <w:t>        </w:t>
      </w:r>
      <w:bookmarkStart w:id="16" w:name="art4ii"/>
      <w:bookmarkEnd w:id="16"/>
      <w:r w:rsidRPr="003906E0">
        <w:rPr>
          <w:rFonts w:ascii="Times New Roman" w:hAnsi="Times New Roman" w:cs="Times New Roman"/>
          <w:i/>
          <w:sz w:val="24"/>
          <w:szCs w:val="24"/>
        </w:rPr>
        <w:t xml:space="preserve">II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-  (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>VETADO)</w:t>
      </w: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7" w:name="art4iii"/>
      <w:bookmarkEnd w:id="17"/>
      <w:r w:rsidRPr="003906E0">
        <w:rPr>
          <w:rFonts w:ascii="Times New Roman" w:hAnsi="Times New Roman" w:cs="Times New Roman"/>
          <w:i/>
          <w:sz w:val="24"/>
          <w:szCs w:val="24"/>
        </w:rPr>
        <w:t xml:space="preserve">III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-  (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>VETADO)</w:t>
      </w:r>
    </w:p>
    <w:p w:rsidR="00BC42AA" w:rsidRPr="003906E0" w:rsidRDefault="00BC42AA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8" w:name="art4§1"/>
      <w:bookmarkEnd w:id="18"/>
      <w:r w:rsidRPr="003906E0">
        <w:rPr>
          <w:rFonts w:ascii="Times New Roman" w:hAnsi="Times New Roman" w:cs="Times New Roman"/>
          <w:i/>
          <w:sz w:val="24"/>
          <w:szCs w:val="24"/>
        </w:rPr>
        <w:t>§ 1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i/>
          <w:sz w:val="24"/>
          <w:szCs w:val="24"/>
        </w:rPr>
        <w:t> 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19" w:name="art4§2"/>
      <w:bookmarkEnd w:id="19"/>
      <w:r w:rsidRPr="003906E0">
        <w:rPr>
          <w:rFonts w:ascii="Times New Roman" w:hAnsi="Times New Roman" w:cs="Times New Roman"/>
          <w:i/>
          <w:sz w:val="24"/>
          <w:szCs w:val="24"/>
        </w:rPr>
        <w:t>§ 2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i/>
          <w:sz w:val="24"/>
          <w:szCs w:val="24"/>
        </w:rPr>
        <w:t> O Anexo conterá, ainda: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20" w:name="art4§2i"/>
      <w:bookmarkEnd w:id="20"/>
      <w:r w:rsidRPr="003906E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avaliação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do cumprimento das metas relativas ao ano anterior;</w:t>
      </w: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</w:t>
      </w:r>
      <w:bookmarkStart w:id="21" w:name="art4§2ii"/>
      <w:bookmarkEnd w:id="21"/>
      <w:r w:rsidRPr="003906E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demonstrativo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22" w:name="art4§2iii"/>
      <w:bookmarkEnd w:id="22"/>
      <w:r w:rsidRPr="003906E0">
        <w:rPr>
          <w:rFonts w:ascii="Times New Roman" w:hAnsi="Times New Roman" w:cs="Times New Roman"/>
          <w:i/>
          <w:sz w:val="24"/>
          <w:szCs w:val="24"/>
        </w:rPr>
        <w:t>III - evolução do patrimônio líquido, também nos últimos três exercícios, destacando a origem e a aplicação dos recursos obtidos com a alienação de ativos;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23" w:name="art4iv"/>
      <w:bookmarkEnd w:id="23"/>
      <w:r w:rsidRPr="003906E0">
        <w:rPr>
          <w:rFonts w:ascii="Times New Roman" w:hAnsi="Times New Roman" w:cs="Times New Roman"/>
          <w:i/>
          <w:sz w:val="24"/>
          <w:szCs w:val="24"/>
        </w:rPr>
        <w:t xml:space="preserve">IV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avaliação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da situação financeira e atuarial: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dos regimes geral de previdência social e próprio dos servidores públicos e do Fundo de Amparo ao Trabalhador;</w:t>
      </w:r>
    </w:p>
    <w:p w:rsidR="003906E0" w:rsidRPr="003906E0" w:rsidRDefault="003906E0" w:rsidP="003906E0">
      <w:pPr>
        <w:pStyle w:val="SemEspaamento"/>
        <w:ind w:left="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dos demais fundos públicos e programas estatais de natureza atuarial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24" w:name="art4§2v"/>
      <w:bookmarkEnd w:id="24"/>
      <w:r w:rsidRPr="003906E0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demonstrativo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da estimativa e compensação da renúncia de receita e da margem de expansão das despesas obrigatórias de caráter continuado.</w:t>
      </w:r>
    </w:p>
    <w:p w:rsidR="00BC42AA" w:rsidRPr="003906E0" w:rsidRDefault="00BC42AA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25" w:name="art4§3"/>
      <w:bookmarkEnd w:id="25"/>
      <w:r w:rsidRPr="003906E0">
        <w:rPr>
          <w:rFonts w:ascii="Times New Roman" w:hAnsi="Times New Roman" w:cs="Times New Roman"/>
          <w:i/>
          <w:sz w:val="24"/>
          <w:szCs w:val="24"/>
        </w:rPr>
        <w:t>§ 3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i/>
          <w:sz w:val="24"/>
          <w:szCs w:val="24"/>
        </w:rPr>
        <w:t> A lei de diretrizes orçamentárias conterá Anexo de Riscos Fiscais, onde serão avaliados os passivos contingentes e outros riscos capazes de afetar as contas públicas, informando as providências a serem tomadas, caso se concretizem.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        </w:t>
      </w:r>
      <w:bookmarkStart w:id="26" w:name="art4§4"/>
      <w:bookmarkEnd w:id="26"/>
      <w:r w:rsidRPr="003906E0">
        <w:rPr>
          <w:rFonts w:ascii="Times New Roman" w:hAnsi="Times New Roman" w:cs="Times New Roman"/>
          <w:i/>
          <w:sz w:val="24"/>
          <w:szCs w:val="24"/>
        </w:rPr>
        <w:t>§ 4</w:t>
      </w:r>
      <w:r w:rsidRPr="003906E0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o</w:t>
      </w:r>
      <w:r w:rsidRPr="003906E0">
        <w:rPr>
          <w:rFonts w:ascii="Times New Roman" w:hAnsi="Times New Roman" w:cs="Times New Roman"/>
          <w:i/>
          <w:sz w:val="24"/>
          <w:szCs w:val="24"/>
        </w:rPr>
        <w:t xml:space="preserve"> 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</w:t>
      </w:r>
      <w:proofErr w:type="spellStart"/>
      <w:r w:rsidRPr="003906E0">
        <w:rPr>
          <w:rFonts w:ascii="Times New Roman" w:hAnsi="Times New Roman" w:cs="Times New Roman"/>
          <w:i/>
          <w:sz w:val="24"/>
          <w:szCs w:val="24"/>
        </w:rPr>
        <w:t>subseqüente</w:t>
      </w:r>
      <w:proofErr w:type="spellEnd"/>
      <w:r w:rsidRPr="003906E0">
        <w:rPr>
          <w:rFonts w:ascii="Times New Roman" w:hAnsi="Times New Roman" w:cs="Times New Roman"/>
          <w:i/>
          <w:sz w:val="24"/>
          <w:szCs w:val="24"/>
        </w:rPr>
        <w:t>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O capítulo IX da Lei de Responsabilidade Fiscal refere-se a transparência, controle e fiscalização e estabelece regras e procedimentos para a confecção e divulgação de relatórios e demonstrativos de finanças públicas, a fiscalização e o controle, visando permitir ao cidadão avaliar através da informação disponibilizada em relatórios, o grau de sucesso obtido pela administração das finanças públicas, particularmente a luz das normas previstas na Lei de Responsabilidade Fiscal.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lastRenderedPageBreak/>
        <w:t>Observamos que o texto expresso da LRF assim endossa, senão vejamos: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 xml:space="preserve">Art. 15. Serão consideradas não autorizadas, irregulares e lesivas ao patrimônio público a geração de despesa ou assunção de obrigação que não atendam ao disposto nos </w:t>
      </w:r>
      <w:proofErr w:type="spellStart"/>
      <w:r w:rsidRPr="003906E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. 16 e 17. 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Art. 16. A criação, expansão ou aperfeiçoamento da ação governamental que acarrete aumento da despesa será acompanhado de: [...] II - declaração do ordenador da despesa de que o aumento tem adequação orçamentária e financeira com a lei orçamentária anual e compatibilidade com o plano plurianual e com a lei de diretrizes orçamentárias.</w:t>
      </w:r>
    </w:p>
    <w:p w:rsidR="00BC42AA" w:rsidRPr="003906E0" w:rsidRDefault="00BC42AA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 xml:space="preserve">Na Constituição Estadual, a exigência da LDO está prevista no art. 149, </w:t>
      </w:r>
      <w:proofErr w:type="spellStart"/>
      <w:r w:rsidRPr="003906E0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positis</w:t>
      </w:r>
      <w:r w:rsidRPr="003906E0">
        <w:rPr>
          <w:rFonts w:ascii="Times New Roman" w:hAnsi="Times New Roman" w:cs="Times New Roman"/>
          <w:sz w:val="24"/>
          <w:szCs w:val="24"/>
        </w:rPr>
        <w:t>: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“Art. 149. A receita e a despesa públicas obedecerão às seguintes leis, de iniciativa do Poder Executivo: (Vide Lei Complementar n.º 10.336/94)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 xml:space="preserve"> I - </w:t>
      </w:r>
      <w:proofErr w:type="gramStart"/>
      <w:r w:rsidRPr="003906E0">
        <w:rPr>
          <w:rFonts w:ascii="Times New Roman" w:hAnsi="Times New Roman" w:cs="Times New Roman"/>
          <w:i/>
          <w:sz w:val="24"/>
          <w:szCs w:val="24"/>
        </w:rPr>
        <w:t>do</w:t>
      </w:r>
      <w:proofErr w:type="gramEnd"/>
      <w:r w:rsidRPr="003906E0">
        <w:rPr>
          <w:rFonts w:ascii="Times New Roman" w:hAnsi="Times New Roman" w:cs="Times New Roman"/>
          <w:i/>
          <w:sz w:val="24"/>
          <w:szCs w:val="24"/>
        </w:rPr>
        <w:t xml:space="preserve"> plano plurianual;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06E0">
        <w:rPr>
          <w:rFonts w:ascii="Times New Roman" w:hAnsi="Times New Roman" w:cs="Times New Roman"/>
          <w:b/>
          <w:i/>
          <w:sz w:val="24"/>
          <w:szCs w:val="24"/>
        </w:rPr>
        <w:t xml:space="preserve">II - </w:t>
      </w:r>
      <w:proofErr w:type="gramStart"/>
      <w:r w:rsidRPr="003906E0">
        <w:rPr>
          <w:rFonts w:ascii="Times New Roman" w:hAnsi="Times New Roman" w:cs="Times New Roman"/>
          <w:b/>
          <w:i/>
          <w:sz w:val="24"/>
          <w:szCs w:val="24"/>
        </w:rPr>
        <w:t>de</w:t>
      </w:r>
      <w:proofErr w:type="gramEnd"/>
      <w:r w:rsidRPr="003906E0">
        <w:rPr>
          <w:rFonts w:ascii="Times New Roman" w:hAnsi="Times New Roman" w:cs="Times New Roman"/>
          <w:b/>
          <w:i/>
          <w:sz w:val="24"/>
          <w:szCs w:val="24"/>
        </w:rPr>
        <w:t xml:space="preserve"> diretrizes orçamentárias</w:t>
      </w:r>
      <w:r w:rsidRPr="003906E0">
        <w:rPr>
          <w:rFonts w:ascii="Times New Roman" w:hAnsi="Times New Roman" w:cs="Times New Roman"/>
          <w:i/>
          <w:sz w:val="24"/>
          <w:szCs w:val="24"/>
        </w:rPr>
        <w:t>;</w:t>
      </w:r>
    </w:p>
    <w:p w:rsid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 xml:space="preserve"> III - dos orçamentos anuais.</w:t>
      </w:r>
    </w:p>
    <w:p w:rsidR="00BC42AA" w:rsidRPr="003906E0" w:rsidRDefault="00BC42AA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6E0">
        <w:rPr>
          <w:rFonts w:ascii="Times New Roman" w:hAnsi="Times New Roman" w:cs="Times New Roman"/>
          <w:i/>
          <w:sz w:val="24"/>
          <w:szCs w:val="24"/>
        </w:rPr>
        <w:t>§ 2.º O plano plurianual será elaborado em consonância com o plano global de desenvolvimento econômico e social do Estado, podendo ser revisto quando necessário.”</w:t>
      </w:r>
    </w:p>
    <w:p w:rsidR="003906E0" w:rsidRPr="003906E0" w:rsidRDefault="003906E0" w:rsidP="003906E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No caso pontual, o PL sob análise apresenta uma alteração no texto aprovado recentemente por esta Casa, para incluir o Programa Gramado Cidade Inteligente na LDO, programa este que está sendo criado concomitantemente através do PL 070/2018, que tramita nesta casa paralelamente.</w:t>
      </w:r>
    </w:p>
    <w:p w:rsidR="003906E0" w:rsidRPr="003906E0" w:rsidRDefault="003906E0" w:rsidP="003906E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06E0" w:rsidRPr="003906E0" w:rsidRDefault="003906E0" w:rsidP="00BC42AA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6E0">
        <w:rPr>
          <w:rFonts w:ascii="Times New Roman" w:hAnsi="Times New Roman" w:cs="Times New Roman"/>
          <w:sz w:val="24"/>
          <w:szCs w:val="24"/>
        </w:rPr>
        <w:t>Desta forma, a adequação da LDO para incluir o Programa, bem como o Projeto/atividade e ajustar as rubricas orçamentárias é medida que se impõe, possibilitando após a aprovação do Programa, a execução das despesas que venham a ser necessárias para sua implementação.</w:t>
      </w:r>
    </w:p>
    <w:p w:rsidR="007211C5" w:rsidRPr="007211C5" w:rsidRDefault="007211C5" w:rsidP="003906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95B8B" w:rsidRPr="00195B8B" w:rsidRDefault="00195B8B" w:rsidP="00195B8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11CB9" w:rsidRDefault="00E11CB9" w:rsidP="001F078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2AA" w:rsidRDefault="00BC42AA" w:rsidP="001F078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2AA" w:rsidRDefault="00BC42AA" w:rsidP="001F078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1A1" w:rsidRPr="00261D0B" w:rsidRDefault="001F0783" w:rsidP="001F078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D0B">
        <w:rPr>
          <w:rFonts w:ascii="Times New Roman" w:hAnsi="Times New Roman" w:cs="Times New Roman"/>
          <w:b/>
          <w:bCs/>
          <w:sz w:val="24"/>
          <w:szCs w:val="24"/>
        </w:rPr>
        <w:lastRenderedPageBreak/>
        <w:t>DA TÉCNICA LEGISLATIVA</w:t>
      </w:r>
    </w:p>
    <w:p w:rsidR="00E85C37" w:rsidRPr="00261D0B" w:rsidRDefault="00E85C37" w:rsidP="00C370B2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B8B" w:rsidRPr="00195B8B" w:rsidRDefault="00195B8B" w:rsidP="00195B8B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95B8B">
        <w:rPr>
          <w:rFonts w:ascii="Times New Roman" w:hAnsi="Times New Roman" w:cs="Times New Roman"/>
          <w:sz w:val="24"/>
          <w:szCs w:val="24"/>
        </w:rPr>
        <w:t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195B8B" w:rsidRPr="00195B8B" w:rsidRDefault="00195B8B" w:rsidP="00195B8B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95B8B">
        <w:rPr>
          <w:rFonts w:ascii="Times New Roman" w:hAnsi="Times New Roman" w:cs="Times New Roman"/>
          <w:sz w:val="24"/>
          <w:szCs w:val="24"/>
        </w:rPr>
        <w:t xml:space="preserve">Destarte, para que o processo legislativo possa ter a qualidade exigida pelos cidadãos, necessário que seja tecnicamente adequado. A Constituição Federal previu em seu artigo 59, parágrafo único, </w:t>
      </w:r>
      <w:r w:rsidR="000102F5" w:rsidRPr="00195B8B">
        <w:rPr>
          <w:rFonts w:ascii="Times New Roman" w:hAnsi="Times New Roman" w:cs="Times New Roman"/>
          <w:sz w:val="24"/>
          <w:szCs w:val="24"/>
        </w:rPr>
        <w:t>que disporá</w:t>
      </w:r>
      <w:r w:rsidRPr="00195B8B">
        <w:rPr>
          <w:rFonts w:ascii="Times New Roman" w:hAnsi="Times New Roman" w:cs="Times New Roman"/>
          <w:sz w:val="24"/>
          <w:szCs w:val="24"/>
        </w:rPr>
        <w:t xml:space="preserve"> sobre a elaboração, redação, alteração e consolidação das leis, normatizado através da Lei Complementar nº 95/1998. </w:t>
      </w:r>
    </w:p>
    <w:p w:rsidR="00195B8B" w:rsidRPr="00195B8B" w:rsidRDefault="00195B8B" w:rsidP="00195B8B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B8B">
        <w:rPr>
          <w:rFonts w:ascii="Times New Roman" w:hAnsi="Times New Roman" w:cs="Times New Roman"/>
          <w:sz w:val="24"/>
          <w:szCs w:val="24"/>
        </w:rPr>
        <w:t xml:space="preserve">Neste quesito, observamos que o PL, ora em análise, </w:t>
      </w:r>
      <w:r w:rsidR="000102F5" w:rsidRPr="00195B8B">
        <w:rPr>
          <w:rFonts w:ascii="Times New Roman" w:hAnsi="Times New Roman" w:cs="Times New Roman"/>
          <w:sz w:val="24"/>
          <w:szCs w:val="24"/>
        </w:rPr>
        <w:t>apresenta a</w:t>
      </w:r>
      <w:r w:rsidRPr="00195B8B">
        <w:rPr>
          <w:rFonts w:ascii="Times New Roman" w:hAnsi="Times New Roman" w:cs="Times New Roman"/>
          <w:sz w:val="24"/>
          <w:szCs w:val="24"/>
        </w:rPr>
        <w:t xml:space="preserve"> epígrafe, a ementa, o objeto da lei e o respectivo âmbito de aplicação, e está distribuído em artigos, incisos e parágrafos, dentro do que a norma técnica orienta. A vigência ficou estabelecida para a data de publicação, o que está adequado para matérias de pequena repercussão.</w:t>
      </w:r>
      <w:r w:rsidRPr="00195B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38E2" w:rsidRDefault="00A138E2" w:rsidP="0002613A">
      <w:pPr>
        <w:tabs>
          <w:tab w:val="left" w:pos="2268"/>
          <w:tab w:val="left" w:pos="5059"/>
        </w:tabs>
        <w:spacing w:line="240" w:lineRule="auto"/>
        <w:ind w:firstLine="226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662" w:rsidRPr="00261D0B" w:rsidRDefault="009F34DD" w:rsidP="0002613A">
      <w:pPr>
        <w:tabs>
          <w:tab w:val="left" w:pos="2268"/>
          <w:tab w:val="left" w:pos="5059"/>
        </w:tabs>
        <w:spacing w:line="240" w:lineRule="auto"/>
        <w:ind w:firstLine="2268"/>
        <w:rPr>
          <w:rFonts w:ascii="Times New Roman" w:eastAsia="Calibri" w:hAnsi="Times New Roman" w:cs="Times New Roman"/>
          <w:b/>
          <w:sz w:val="24"/>
          <w:szCs w:val="24"/>
        </w:rPr>
      </w:pPr>
      <w:r w:rsidRPr="00261D0B">
        <w:rPr>
          <w:rFonts w:ascii="Times New Roman" w:eastAsia="Calibri" w:hAnsi="Times New Roman" w:cs="Times New Roman"/>
          <w:b/>
          <w:sz w:val="24"/>
          <w:szCs w:val="24"/>
        </w:rPr>
        <w:t>CONCLUSÃO DO VOTO:</w:t>
      </w:r>
    </w:p>
    <w:p w:rsidR="00400A28" w:rsidRPr="00261D0B" w:rsidRDefault="00511920" w:rsidP="00511920">
      <w:pPr>
        <w:tabs>
          <w:tab w:val="left" w:pos="1701"/>
          <w:tab w:val="left" w:pos="505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ab/>
      </w:r>
      <w:r w:rsidR="00400A28" w:rsidRPr="00261D0B">
        <w:rPr>
          <w:rFonts w:ascii="Times New Roman" w:eastAsia="Calibri" w:hAnsi="Times New Roman" w:cs="Times New Roman"/>
          <w:sz w:val="24"/>
          <w:szCs w:val="24"/>
        </w:rPr>
        <w:t>Diante dos fundamentos legais e constitucionais expostos, com fundamento na Orientação Jurídica da Procuradora Geral desta Casa, esta Relatoria, depois de debate realizado na Comissão, disponibiliza o presente voto concluindo que o PLL 0</w:t>
      </w:r>
      <w:r w:rsidR="00E81245">
        <w:rPr>
          <w:rFonts w:ascii="Times New Roman" w:eastAsia="Calibri" w:hAnsi="Times New Roman" w:cs="Times New Roman"/>
          <w:sz w:val="24"/>
          <w:szCs w:val="24"/>
        </w:rPr>
        <w:t>69</w:t>
      </w:r>
      <w:bookmarkStart w:id="27" w:name="_GoBack"/>
      <w:bookmarkEnd w:id="27"/>
      <w:r w:rsidR="00400A28" w:rsidRPr="00261D0B">
        <w:rPr>
          <w:rFonts w:ascii="Times New Roman" w:eastAsia="Calibri" w:hAnsi="Times New Roman" w:cs="Times New Roman"/>
          <w:sz w:val="24"/>
          <w:szCs w:val="24"/>
        </w:rPr>
        <w:t>/2018, é viável à tramitação.</w:t>
      </w:r>
    </w:p>
    <w:p w:rsidR="00400A28" w:rsidRPr="00261D0B" w:rsidRDefault="00400A28" w:rsidP="00511920">
      <w:pPr>
        <w:tabs>
          <w:tab w:val="left" w:pos="1701"/>
          <w:tab w:val="left" w:pos="505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A67" w:rsidRDefault="00400A28" w:rsidP="00713FFB">
      <w:pPr>
        <w:tabs>
          <w:tab w:val="left" w:pos="1701"/>
          <w:tab w:val="left" w:pos="505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Gramado, 2</w:t>
      </w:r>
      <w:r w:rsidR="00E40783">
        <w:rPr>
          <w:rFonts w:ascii="Times New Roman" w:eastAsia="Calibri" w:hAnsi="Times New Roman" w:cs="Times New Roman"/>
          <w:sz w:val="24"/>
          <w:szCs w:val="24"/>
        </w:rPr>
        <w:t>8</w:t>
      </w:r>
      <w:r w:rsidR="00270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1D0B">
        <w:rPr>
          <w:rFonts w:ascii="Times New Roman" w:eastAsia="Calibri" w:hAnsi="Times New Roman" w:cs="Times New Roman"/>
          <w:sz w:val="24"/>
          <w:szCs w:val="24"/>
        </w:rPr>
        <w:t>de novembro de 2018.</w:t>
      </w:r>
    </w:p>
    <w:p w:rsidR="00E82433" w:rsidRPr="00261D0B" w:rsidRDefault="00E82433" w:rsidP="00713FFB">
      <w:pPr>
        <w:tabs>
          <w:tab w:val="left" w:pos="1701"/>
          <w:tab w:val="left" w:pos="505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90E" w:rsidRDefault="00870501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Vereador:</w:t>
      </w:r>
      <w:r w:rsidR="00074CBE" w:rsidRPr="00261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A67" w:rsidRPr="00261D0B">
        <w:rPr>
          <w:rFonts w:ascii="Times New Roman" w:eastAsia="Calibri" w:hAnsi="Times New Roman" w:cs="Times New Roman"/>
          <w:sz w:val="24"/>
          <w:szCs w:val="24"/>
        </w:rPr>
        <w:t>Renan Sartori</w:t>
      </w:r>
    </w:p>
    <w:p w:rsidR="00F52A67" w:rsidRPr="00261D0B" w:rsidRDefault="00F52A67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Membro</w:t>
      </w:r>
    </w:p>
    <w:p w:rsidR="00F52A67" w:rsidRPr="00261D0B" w:rsidRDefault="00F52A67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RELATOR</w:t>
      </w:r>
    </w:p>
    <w:p w:rsidR="00F52A67" w:rsidRPr="00261D0B" w:rsidRDefault="00F52A67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Acompanhando o voto do relator:</w:t>
      </w:r>
    </w:p>
    <w:p w:rsidR="00F52A67" w:rsidRPr="00261D0B" w:rsidRDefault="00870501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Vereador:</w:t>
      </w:r>
      <w:r w:rsidR="00074CBE" w:rsidRPr="00261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A67" w:rsidRPr="00261D0B">
        <w:rPr>
          <w:rFonts w:ascii="Times New Roman" w:eastAsia="Calibri" w:hAnsi="Times New Roman" w:cs="Times New Roman"/>
          <w:sz w:val="24"/>
          <w:szCs w:val="24"/>
        </w:rPr>
        <w:t xml:space="preserve">Dr. Ubiratã </w:t>
      </w:r>
    </w:p>
    <w:p w:rsidR="00F52A67" w:rsidRPr="00261D0B" w:rsidRDefault="00F52A67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Presidente</w:t>
      </w:r>
    </w:p>
    <w:p w:rsidR="000460D5" w:rsidRPr="00261D0B" w:rsidRDefault="00F52A67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Vereador</w:t>
      </w:r>
      <w:r w:rsidR="00E505B1" w:rsidRPr="00261D0B">
        <w:rPr>
          <w:rFonts w:ascii="Times New Roman" w:eastAsia="Calibri" w:hAnsi="Times New Roman" w:cs="Times New Roman"/>
          <w:sz w:val="24"/>
          <w:szCs w:val="24"/>
        </w:rPr>
        <w:t>:</w:t>
      </w:r>
      <w:r w:rsidRPr="00261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8E2">
        <w:rPr>
          <w:rFonts w:ascii="Times New Roman" w:eastAsia="Calibri" w:hAnsi="Times New Roman" w:cs="Times New Roman"/>
          <w:sz w:val="24"/>
          <w:szCs w:val="24"/>
        </w:rPr>
        <w:t>Renan</w:t>
      </w:r>
    </w:p>
    <w:p w:rsidR="00F52A67" w:rsidRPr="00261D0B" w:rsidRDefault="00F52A67" w:rsidP="00F52A67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1D0B">
        <w:rPr>
          <w:rFonts w:ascii="Times New Roman" w:eastAsia="Calibri" w:hAnsi="Times New Roman" w:cs="Times New Roman"/>
          <w:sz w:val="24"/>
          <w:szCs w:val="24"/>
        </w:rPr>
        <w:t>Relator</w:t>
      </w:r>
    </w:p>
    <w:p w:rsidR="00F52A67" w:rsidRPr="00261D0B" w:rsidRDefault="00F52A67" w:rsidP="00DD09D0">
      <w:pPr>
        <w:tabs>
          <w:tab w:val="left" w:pos="1701"/>
          <w:tab w:val="left" w:pos="5059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52A67" w:rsidRPr="00261D0B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C3C" w:rsidRDefault="00E51C3C" w:rsidP="00B17B53">
      <w:pPr>
        <w:spacing w:after="0" w:line="240" w:lineRule="auto"/>
      </w:pPr>
      <w:r>
        <w:separator/>
      </w:r>
    </w:p>
  </w:endnote>
  <w:endnote w:type="continuationSeparator" w:id="0">
    <w:p w:rsidR="00E51C3C" w:rsidRDefault="00E51C3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C3C" w:rsidRDefault="00E51C3C" w:rsidP="00B17B53">
      <w:pPr>
        <w:spacing w:after="0" w:line="240" w:lineRule="auto"/>
      </w:pPr>
      <w:r>
        <w:separator/>
      </w:r>
    </w:p>
  </w:footnote>
  <w:footnote w:type="continuationSeparator" w:id="0">
    <w:p w:rsidR="00E51C3C" w:rsidRDefault="00E51C3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A05E06"/>
    <w:multiLevelType w:val="hybridMultilevel"/>
    <w:tmpl w:val="B1A240A2"/>
    <w:lvl w:ilvl="0" w:tplc="95E63A6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CC42450"/>
    <w:multiLevelType w:val="hybridMultilevel"/>
    <w:tmpl w:val="40D0F0E0"/>
    <w:lvl w:ilvl="0" w:tplc="77C42086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3869527B"/>
    <w:multiLevelType w:val="hybridMultilevel"/>
    <w:tmpl w:val="B3ECDB2A"/>
    <w:lvl w:ilvl="0" w:tplc="0416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6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9733EE"/>
    <w:multiLevelType w:val="hybridMultilevel"/>
    <w:tmpl w:val="C0A2878C"/>
    <w:lvl w:ilvl="0" w:tplc="E0E2BCA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7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25"/>
  </w:num>
  <w:num w:numId="9">
    <w:abstractNumId w:val="6"/>
  </w:num>
  <w:num w:numId="10">
    <w:abstractNumId w:val="22"/>
  </w:num>
  <w:num w:numId="11">
    <w:abstractNumId w:val="28"/>
  </w:num>
  <w:num w:numId="12">
    <w:abstractNumId w:val="17"/>
  </w:num>
  <w:num w:numId="13">
    <w:abstractNumId w:val="20"/>
  </w:num>
  <w:num w:numId="14">
    <w:abstractNumId w:val="29"/>
  </w:num>
  <w:num w:numId="15">
    <w:abstractNumId w:val="3"/>
  </w:num>
  <w:num w:numId="16">
    <w:abstractNumId w:val="19"/>
  </w:num>
  <w:num w:numId="17">
    <w:abstractNumId w:val="23"/>
  </w:num>
  <w:num w:numId="18">
    <w:abstractNumId w:val="24"/>
  </w:num>
  <w:num w:numId="19">
    <w:abstractNumId w:val="26"/>
  </w:num>
  <w:num w:numId="20">
    <w:abstractNumId w:val="1"/>
  </w:num>
  <w:num w:numId="21">
    <w:abstractNumId w:val="16"/>
  </w:num>
  <w:num w:numId="22">
    <w:abstractNumId w:val="18"/>
  </w:num>
  <w:num w:numId="23">
    <w:abstractNumId w:val="31"/>
  </w:num>
  <w:num w:numId="24">
    <w:abstractNumId w:val="4"/>
  </w:num>
  <w:num w:numId="25">
    <w:abstractNumId w:val="15"/>
  </w:num>
  <w:num w:numId="26">
    <w:abstractNumId w:val="30"/>
  </w:num>
  <w:num w:numId="27">
    <w:abstractNumId w:val="13"/>
  </w:num>
  <w:num w:numId="28">
    <w:abstractNumId w:val="1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04869"/>
    <w:rsid w:val="000102F5"/>
    <w:rsid w:val="00010BDE"/>
    <w:rsid w:val="00012609"/>
    <w:rsid w:val="00015D3A"/>
    <w:rsid w:val="00023F23"/>
    <w:rsid w:val="0002613A"/>
    <w:rsid w:val="0003725E"/>
    <w:rsid w:val="00037C50"/>
    <w:rsid w:val="00040890"/>
    <w:rsid w:val="0004169A"/>
    <w:rsid w:val="00041C83"/>
    <w:rsid w:val="00042DD1"/>
    <w:rsid w:val="00042EF8"/>
    <w:rsid w:val="00043F3F"/>
    <w:rsid w:val="000460D5"/>
    <w:rsid w:val="00047162"/>
    <w:rsid w:val="000508E0"/>
    <w:rsid w:val="00050AE2"/>
    <w:rsid w:val="000510EA"/>
    <w:rsid w:val="000514EB"/>
    <w:rsid w:val="00054B04"/>
    <w:rsid w:val="00054B56"/>
    <w:rsid w:val="0005528B"/>
    <w:rsid w:val="00055F62"/>
    <w:rsid w:val="00060FAB"/>
    <w:rsid w:val="000668C6"/>
    <w:rsid w:val="00074AE5"/>
    <w:rsid w:val="00074CBE"/>
    <w:rsid w:val="00082AB3"/>
    <w:rsid w:val="00082E9F"/>
    <w:rsid w:val="000864E9"/>
    <w:rsid w:val="00086A35"/>
    <w:rsid w:val="00087178"/>
    <w:rsid w:val="00087544"/>
    <w:rsid w:val="0009018C"/>
    <w:rsid w:val="00096B9A"/>
    <w:rsid w:val="000A2BB8"/>
    <w:rsid w:val="000B17DF"/>
    <w:rsid w:val="000B6E65"/>
    <w:rsid w:val="000C02F2"/>
    <w:rsid w:val="000C6254"/>
    <w:rsid w:val="000D0571"/>
    <w:rsid w:val="000D06C5"/>
    <w:rsid w:val="000D335C"/>
    <w:rsid w:val="000D4018"/>
    <w:rsid w:val="000D5C16"/>
    <w:rsid w:val="000E2A67"/>
    <w:rsid w:val="000E6031"/>
    <w:rsid w:val="000E6338"/>
    <w:rsid w:val="000E7F98"/>
    <w:rsid w:val="000F554A"/>
    <w:rsid w:val="000F6AAC"/>
    <w:rsid w:val="00100977"/>
    <w:rsid w:val="00103343"/>
    <w:rsid w:val="001065CB"/>
    <w:rsid w:val="001074F4"/>
    <w:rsid w:val="00110704"/>
    <w:rsid w:val="001107C4"/>
    <w:rsid w:val="00113160"/>
    <w:rsid w:val="00115289"/>
    <w:rsid w:val="00115D5D"/>
    <w:rsid w:val="0012648C"/>
    <w:rsid w:val="00131128"/>
    <w:rsid w:val="00131B3F"/>
    <w:rsid w:val="00134023"/>
    <w:rsid w:val="00134A3B"/>
    <w:rsid w:val="001424A8"/>
    <w:rsid w:val="0015079A"/>
    <w:rsid w:val="00151B56"/>
    <w:rsid w:val="00153501"/>
    <w:rsid w:val="00155777"/>
    <w:rsid w:val="00155B6F"/>
    <w:rsid w:val="00162842"/>
    <w:rsid w:val="0016653E"/>
    <w:rsid w:val="00170C02"/>
    <w:rsid w:val="001722C9"/>
    <w:rsid w:val="00172788"/>
    <w:rsid w:val="0018779B"/>
    <w:rsid w:val="00195B8B"/>
    <w:rsid w:val="0019627B"/>
    <w:rsid w:val="0019689E"/>
    <w:rsid w:val="00196F83"/>
    <w:rsid w:val="001A3C3B"/>
    <w:rsid w:val="001B2B4B"/>
    <w:rsid w:val="001B4C5A"/>
    <w:rsid w:val="001B70E1"/>
    <w:rsid w:val="001C06E0"/>
    <w:rsid w:val="001C17AB"/>
    <w:rsid w:val="001C1E44"/>
    <w:rsid w:val="001C2A51"/>
    <w:rsid w:val="001C34C8"/>
    <w:rsid w:val="001C5ACB"/>
    <w:rsid w:val="001C7223"/>
    <w:rsid w:val="001D1B0F"/>
    <w:rsid w:val="001D5916"/>
    <w:rsid w:val="001D7159"/>
    <w:rsid w:val="001E6671"/>
    <w:rsid w:val="001F02B5"/>
    <w:rsid w:val="001F0783"/>
    <w:rsid w:val="001F0A88"/>
    <w:rsid w:val="001F3AF0"/>
    <w:rsid w:val="001F6E05"/>
    <w:rsid w:val="00206C0F"/>
    <w:rsid w:val="0021429D"/>
    <w:rsid w:val="00217295"/>
    <w:rsid w:val="002201ED"/>
    <w:rsid w:val="00226812"/>
    <w:rsid w:val="00226E32"/>
    <w:rsid w:val="00235B63"/>
    <w:rsid w:val="00236CC6"/>
    <w:rsid w:val="00240183"/>
    <w:rsid w:val="0024179D"/>
    <w:rsid w:val="00261D0B"/>
    <w:rsid w:val="00265AA6"/>
    <w:rsid w:val="0026738E"/>
    <w:rsid w:val="00267F04"/>
    <w:rsid w:val="0027089C"/>
    <w:rsid w:val="00271DF1"/>
    <w:rsid w:val="002760C7"/>
    <w:rsid w:val="00287255"/>
    <w:rsid w:val="002958FC"/>
    <w:rsid w:val="002A0F61"/>
    <w:rsid w:val="002A1785"/>
    <w:rsid w:val="002A1F6A"/>
    <w:rsid w:val="002A7730"/>
    <w:rsid w:val="002B6A74"/>
    <w:rsid w:val="002C01A4"/>
    <w:rsid w:val="002C4E64"/>
    <w:rsid w:val="002C7A40"/>
    <w:rsid w:val="002D1E55"/>
    <w:rsid w:val="002D2811"/>
    <w:rsid w:val="002D3AF5"/>
    <w:rsid w:val="002E3EA4"/>
    <w:rsid w:val="002E59DD"/>
    <w:rsid w:val="002E5DCE"/>
    <w:rsid w:val="002E7084"/>
    <w:rsid w:val="002F2CB2"/>
    <w:rsid w:val="002F59D7"/>
    <w:rsid w:val="002F72FB"/>
    <w:rsid w:val="00304269"/>
    <w:rsid w:val="00314266"/>
    <w:rsid w:val="00315B62"/>
    <w:rsid w:val="00317C15"/>
    <w:rsid w:val="00321B5E"/>
    <w:rsid w:val="003310D1"/>
    <w:rsid w:val="00335396"/>
    <w:rsid w:val="00336121"/>
    <w:rsid w:val="00340388"/>
    <w:rsid w:val="00341E57"/>
    <w:rsid w:val="00345B20"/>
    <w:rsid w:val="00347737"/>
    <w:rsid w:val="003502A9"/>
    <w:rsid w:val="00351ACC"/>
    <w:rsid w:val="00354D85"/>
    <w:rsid w:val="00355EB4"/>
    <w:rsid w:val="00356634"/>
    <w:rsid w:val="00356AA3"/>
    <w:rsid w:val="00360FDC"/>
    <w:rsid w:val="0036296C"/>
    <w:rsid w:val="00364DB0"/>
    <w:rsid w:val="003654D7"/>
    <w:rsid w:val="0037028D"/>
    <w:rsid w:val="00375DA8"/>
    <w:rsid w:val="00377615"/>
    <w:rsid w:val="003876DA"/>
    <w:rsid w:val="003906E0"/>
    <w:rsid w:val="0039375A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E36C7"/>
    <w:rsid w:val="003E59B8"/>
    <w:rsid w:val="003F03BE"/>
    <w:rsid w:val="003F0429"/>
    <w:rsid w:val="00400A28"/>
    <w:rsid w:val="00404640"/>
    <w:rsid w:val="00405E2C"/>
    <w:rsid w:val="00411710"/>
    <w:rsid w:val="0041338C"/>
    <w:rsid w:val="00414C3C"/>
    <w:rsid w:val="004151C9"/>
    <w:rsid w:val="0042170E"/>
    <w:rsid w:val="00422E63"/>
    <w:rsid w:val="004248E9"/>
    <w:rsid w:val="00424CDA"/>
    <w:rsid w:val="00425236"/>
    <w:rsid w:val="0042543E"/>
    <w:rsid w:val="0042796E"/>
    <w:rsid w:val="00434CA9"/>
    <w:rsid w:val="00434E08"/>
    <w:rsid w:val="0044594F"/>
    <w:rsid w:val="00452F85"/>
    <w:rsid w:val="004548AE"/>
    <w:rsid w:val="004574BC"/>
    <w:rsid w:val="00461C6B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B2EC3"/>
    <w:rsid w:val="004E06F0"/>
    <w:rsid w:val="004E0DD3"/>
    <w:rsid w:val="004E2749"/>
    <w:rsid w:val="004E3A72"/>
    <w:rsid w:val="004F0611"/>
    <w:rsid w:val="004F60CE"/>
    <w:rsid w:val="005004AC"/>
    <w:rsid w:val="005044EA"/>
    <w:rsid w:val="005065DA"/>
    <w:rsid w:val="00511920"/>
    <w:rsid w:val="00512189"/>
    <w:rsid w:val="00516FBB"/>
    <w:rsid w:val="00517DE5"/>
    <w:rsid w:val="00524086"/>
    <w:rsid w:val="00525867"/>
    <w:rsid w:val="005268BE"/>
    <w:rsid w:val="0053678C"/>
    <w:rsid w:val="0054045C"/>
    <w:rsid w:val="00543452"/>
    <w:rsid w:val="005475C2"/>
    <w:rsid w:val="005531D1"/>
    <w:rsid w:val="00553FA9"/>
    <w:rsid w:val="0055515F"/>
    <w:rsid w:val="005571F7"/>
    <w:rsid w:val="005614BA"/>
    <w:rsid w:val="00571658"/>
    <w:rsid w:val="00575776"/>
    <w:rsid w:val="00576E73"/>
    <w:rsid w:val="00580935"/>
    <w:rsid w:val="00580D8E"/>
    <w:rsid w:val="00582E39"/>
    <w:rsid w:val="00591386"/>
    <w:rsid w:val="00593563"/>
    <w:rsid w:val="00596BB7"/>
    <w:rsid w:val="005A3923"/>
    <w:rsid w:val="005A4D18"/>
    <w:rsid w:val="005B0DFA"/>
    <w:rsid w:val="005B13CD"/>
    <w:rsid w:val="005B5594"/>
    <w:rsid w:val="005B658C"/>
    <w:rsid w:val="005B6862"/>
    <w:rsid w:val="005C084B"/>
    <w:rsid w:val="005C1552"/>
    <w:rsid w:val="005C1F65"/>
    <w:rsid w:val="005C2D6E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748A"/>
    <w:rsid w:val="005E7611"/>
    <w:rsid w:val="005F2128"/>
    <w:rsid w:val="005F3B14"/>
    <w:rsid w:val="005F701A"/>
    <w:rsid w:val="0060140B"/>
    <w:rsid w:val="00603A5D"/>
    <w:rsid w:val="00604221"/>
    <w:rsid w:val="00611729"/>
    <w:rsid w:val="00611D11"/>
    <w:rsid w:val="006136EB"/>
    <w:rsid w:val="00620870"/>
    <w:rsid w:val="00621BB1"/>
    <w:rsid w:val="006231F3"/>
    <w:rsid w:val="006272BC"/>
    <w:rsid w:val="00627313"/>
    <w:rsid w:val="00627978"/>
    <w:rsid w:val="0063056C"/>
    <w:rsid w:val="0063138D"/>
    <w:rsid w:val="00633570"/>
    <w:rsid w:val="00633C9D"/>
    <w:rsid w:val="00633E33"/>
    <w:rsid w:val="00641D7D"/>
    <w:rsid w:val="00646BAD"/>
    <w:rsid w:val="00657F18"/>
    <w:rsid w:val="006636B8"/>
    <w:rsid w:val="00670B14"/>
    <w:rsid w:val="0067136B"/>
    <w:rsid w:val="00671E97"/>
    <w:rsid w:val="00685F1B"/>
    <w:rsid w:val="00691320"/>
    <w:rsid w:val="00691649"/>
    <w:rsid w:val="00693C31"/>
    <w:rsid w:val="006A24CA"/>
    <w:rsid w:val="006A3729"/>
    <w:rsid w:val="006A439C"/>
    <w:rsid w:val="006A6BA6"/>
    <w:rsid w:val="006B43A6"/>
    <w:rsid w:val="006C034F"/>
    <w:rsid w:val="006C4A65"/>
    <w:rsid w:val="006D0287"/>
    <w:rsid w:val="006D20F3"/>
    <w:rsid w:val="006D418B"/>
    <w:rsid w:val="006D47C3"/>
    <w:rsid w:val="006D4E45"/>
    <w:rsid w:val="006D6082"/>
    <w:rsid w:val="006E2000"/>
    <w:rsid w:val="006E2BE0"/>
    <w:rsid w:val="006E4CD5"/>
    <w:rsid w:val="006E6CA9"/>
    <w:rsid w:val="006F00FC"/>
    <w:rsid w:val="006F1C9A"/>
    <w:rsid w:val="006F3726"/>
    <w:rsid w:val="006F502F"/>
    <w:rsid w:val="006F6387"/>
    <w:rsid w:val="006F69B2"/>
    <w:rsid w:val="006F7C9C"/>
    <w:rsid w:val="007074CF"/>
    <w:rsid w:val="00713FFB"/>
    <w:rsid w:val="007211C5"/>
    <w:rsid w:val="00722E39"/>
    <w:rsid w:val="00726B36"/>
    <w:rsid w:val="00731790"/>
    <w:rsid w:val="00740ED8"/>
    <w:rsid w:val="00742353"/>
    <w:rsid w:val="00742382"/>
    <w:rsid w:val="00744782"/>
    <w:rsid w:val="0074519A"/>
    <w:rsid w:val="007473DB"/>
    <w:rsid w:val="0075079C"/>
    <w:rsid w:val="007508CA"/>
    <w:rsid w:val="007549D0"/>
    <w:rsid w:val="007549D6"/>
    <w:rsid w:val="00756E40"/>
    <w:rsid w:val="00762785"/>
    <w:rsid w:val="00762D23"/>
    <w:rsid w:val="0076642D"/>
    <w:rsid w:val="00772641"/>
    <w:rsid w:val="00772991"/>
    <w:rsid w:val="00773C2A"/>
    <w:rsid w:val="007763CB"/>
    <w:rsid w:val="007853F8"/>
    <w:rsid w:val="0078712B"/>
    <w:rsid w:val="007921C6"/>
    <w:rsid w:val="00796636"/>
    <w:rsid w:val="007A0CEE"/>
    <w:rsid w:val="007A354D"/>
    <w:rsid w:val="007A47A7"/>
    <w:rsid w:val="007A5E03"/>
    <w:rsid w:val="007B065A"/>
    <w:rsid w:val="007B7AAA"/>
    <w:rsid w:val="007B7F5F"/>
    <w:rsid w:val="007C2D81"/>
    <w:rsid w:val="007D60E8"/>
    <w:rsid w:val="007D77EB"/>
    <w:rsid w:val="007D7BBA"/>
    <w:rsid w:val="007E3C6E"/>
    <w:rsid w:val="007E5EB4"/>
    <w:rsid w:val="007F1552"/>
    <w:rsid w:val="007F6E17"/>
    <w:rsid w:val="008022F5"/>
    <w:rsid w:val="008035A6"/>
    <w:rsid w:val="00810975"/>
    <w:rsid w:val="008119DF"/>
    <w:rsid w:val="0081301F"/>
    <w:rsid w:val="00816FA2"/>
    <w:rsid w:val="00821C0E"/>
    <w:rsid w:val="008224A7"/>
    <w:rsid w:val="00823759"/>
    <w:rsid w:val="00825147"/>
    <w:rsid w:val="00831080"/>
    <w:rsid w:val="00836F12"/>
    <w:rsid w:val="00837440"/>
    <w:rsid w:val="008411C7"/>
    <w:rsid w:val="00841E72"/>
    <w:rsid w:val="00843597"/>
    <w:rsid w:val="00850021"/>
    <w:rsid w:val="00854508"/>
    <w:rsid w:val="008562F3"/>
    <w:rsid w:val="00870501"/>
    <w:rsid w:val="00872CCA"/>
    <w:rsid w:val="0087337B"/>
    <w:rsid w:val="008762E6"/>
    <w:rsid w:val="00876924"/>
    <w:rsid w:val="00876D04"/>
    <w:rsid w:val="00877234"/>
    <w:rsid w:val="00877300"/>
    <w:rsid w:val="0088510D"/>
    <w:rsid w:val="0088750C"/>
    <w:rsid w:val="008B0C42"/>
    <w:rsid w:val="008B4469"/>
    <w:rsid w:val="008C01C7"/>
    <w:rsid w:val="008C22A6"/>
    <w:rsid w:val="008C3872"/>
    <w:rsid w:val="008C641F"/>
    <w:rsid w:val="008D2E64"/>
    <w:rsid w:val="008D3099"/>
    <w:rsid w:val="008D39C9"/>
    <w:rsid w:val="008D4652"/>
    <w:rsid w:val="008D5B06"/>
    <w:rsid w:val="008D6516"/>
    <w:rsid w:val="008D6570"/>
    <w:rsid w:val="008D671D"/>
    <w:rsid w:val="008E1559"/>
    <w:rsid w:val="008E1D4E"/>
    <w:rsid w:val="008E31B9"/>
    <w:rsid w:val="008F32DC"/>
    <w:rsid w:val="008F3BC6"/>
    <w:rsid w:val="008F48D8"/>
    <w:rsid w:val="008F69A2"/>
    <w:rsid w:val="008F7957"/>
    <w:rsid w:val="00900575"/>
    <w:rsid w:val="00905942"/>
    <w:rsid w:val="00912066"/>
    <w:rsid w:val="00915597"/>
    <w:rsid w:val="00916A40"/>
    <w:rsid w:val="00920430"/>
    <w:rsid w:val="0092060B"/>
    <w:rsid w:val="00920901"/>
    <w:rsid w:val="0092534A"/>
    <w:rsid w:val="00932E95"/>
    <w:rsid w:val="00933774"/>
    <w:rsid w:val="00933E5A"/>
    <w:rsid w:val="009373E8"/>
    <w:rsid w:val="00943925"/>
    <w:rsid w:val="00945444"/>
    <w:rsid w:val="00950C3C"/>
    <w:rsid w:val="00955A75"/>
    <w:rsid w:val="00961754"/>
    <w:rsid w:val="00962126"/>
    <w:rsid w:val="00965A84"/>
    <w:rsid w:val="00972F24"/>
    <w:rsid w:val="009740E1"/>
    <w:rsid w:val="00974AC3"/>
    <w:rsid w:val="009761D9"/>
    <w:rsid w:val="009807CF"/>
    <w:rsid w:val="009823EB"/>
    <w:rsid w:val="00982867"/>
    <w:rsid w:val="0098342C"/>
    <w:rsid w:val="009862A2"/>
    <w:rsid w:val="00986440"/>
    <w:rsid w:val="00990756"/>
    <w:rsid w:val="00990D0C"/>
    <w:rsid w:val="00993386"/>
    <w:rsid w:val="009962E2"/>
    <w:rsid w:val="00997BEE"/>
    <w:rsid w:val="009A1B74"/>
    <w:rsid w:val="009A4EA4"/>
    <w:rsid w:val="009A5304"/>
    <w:rsid w:val="009B7A79"/>
    <w:rsid w:val="009C36DA"/>
    <w:rsid w:val="009C47DA"/>
    <w:rsid w:val="009C5F91"/>
    <w:rsid w:val="009C72FC"/>
    <w:rsid w:val="009D033B"/>
    <w:rsid w:val="009D6CF6"/>
    <w:rsid w:val="009E240B"/>
    <w:rsid w:val="009E2CAE"/>
    <w:rsid w:val="009E35BC"/>
    <w:rsid w:val="009F09DE"/>
    <w:rsid w:val="009F34DD"/>
    <w:rsid w:val="009F46FC"/>
    <w:rsid w:val="009F4B00"/>
    <w:rsid w:val="009F5662"/>
    <w:rsid w:val="00A02511"/>
    <w:rsid w:val="00A05463"/>
    <w:rsid w:val="00A079E9"/>
    <w:rsid w:val="00A07E4D"/>
    <w:rsid w:val="00A1104E"/>
    <w:rsid w:val="00A126D5"/>
    <w:rsid w:val="00A138E2"/>
    <w:rsid w:val="00A14C4C"/>
    <w:rsid w:val="00A17016"/>
    <w:rsid w:val="00A17D36"/>
    <w:rsid w:val="00A23722"/>
    <w:rsid w:val="00A258E3"/>
    <w:rsid w:val="00A25C88"/>
    <w:rsid w:val="00A30312"/>
    <w:rsid w:val="00A33096"/>
    <w:rsid w:val="00A3459E"/>
    <w:rsid w:val="00A45180"/>
    <w:rsid w:val="00A542D7"/>
    <w:rsid w:val="00A62C3E"/>
    <w:rsid w:val="00A70B89"/>
    <w:rsid w:val="00A80EC9"/>
    <w:rsid w:val="00A83075"/>
    <w:rsid w:val="00A8314F"/>
    <w:rsid w:val="00A84864"/>
    <w:rsid w:val="00A84CE6"/>
    <w:rsid w:val="00A91701"/>
    <w:rsid w:val="00A931F6"/>
    <w:rsid w:val="00A94498"/>
    <w:rsid w:val="00A95A5F"/>
    <w:rsid w:val="00AA0455"/>
    <w:rsid w:val="00AA090E"/>
    <w:rsid w:val="00AA1FCC"/>
    <w:rsid w:val="00AA3280"/>
    <w:rsid w:val="00AA48AA"/>
    <w:rsid w:val="00AA527B"/>
    <w:rsid w:val="00AB08DF"/>
    <w:rsid w:val="00AB1EB9"/>
    <w:rsid w:val="00AB35C3"/>
    <w:rsid w:val="00AB45BF"/>
    <w:rsid w:val="00AB501E"/>
    <w:rsid w:val="00AC1EE0"/>
    <w:rsid w:val="00AC2722"/>
    <w:rsid w:val="00AC6AB3"/>
    <w:rsid w:val="00AD1C96"/>
    <w:rsid w:val="00AE4881"/>
    <w:rsid w:val="00AE498D"/>
    <w:rsid w:val="00AE58BC"/>
    <w:rsid w:val="00AE6C68"/>
    <w:rsid w:val="00AE7708"/>
    <w:rsid w:val="00AF27A9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43741"/>
    <w:rsid w:val="00B44DF2"/>
    <w:rsid w:val="00B45455"/>
    <w:rsid w:val="00B46249"/>
    <w:rsid w:val="00B54735"/>
    <w:rsid w:val="00B547CB"/>
    <w:rsid w:val="00B5612C"/>
    <w:rsid w:val="00B564B1"/>
    <w:rsid w:val="00B65520"/>
    <w:rsid w:val="00B6569C"/>
    <w:rsid w:val="00B6618B"/>
    <w:rsid w:val="00B77655"/>
    <w:rsid w:val="00B8661C"/>
    <w:rsid w:val="00B97106"/>
    <w:rsid w:val="00BA0DFF"/>
    <w:rsid w:val="00BA1344"/>
    <w:rsid w:val="00BA6ADC"/>
    <w:rsid w:val="00BA789E"/>
    <w:rsid w:val="00BB7256"/>
    <w:rsid w:val="00BC1E6D"/>
    <w:rsid w:val="00BC42AA"/>
    <w:rsid w:val="00BC437D"/>
    <w:rsid w:val="00BC5D36"/>
    <w:rsid w:val="00BD091F"/>
    <w:rsid w:val="00BD1FFF"/>
    <w:rsid w:val="00BD6C33"/>
    <w:rsid w:val="00BD6E73"/>
    <w:rsid w:val="00BD7F2E"/>
    <w:rsid w:val="00BE16CD"/>
    <w:rsid w:val="00BE3002"/>
    <w:rsid w:val="00BE35B0"/>
    <w:rsid w:val="00BE6C2F"/>
    <w:rsid w:val="00BE6C9C"/>
    <w:rsid w:val="00C00AD3"/>
    <w:rsid w:val="00C03487"/>
    <w:rsid w:val="00C0418C"/>
    <w:rsid w:val="00C14501"/>
    <w:rsid w:val="00C17D02"/>
    <w:rsid w:val="00C17FAA"/>
    <w:rsid w:val="00C20797"/>
    <w:rsid w:val="00C20D7C"/>
    <w:rsid w:val="00C24AE5"/>
    <w:rsid w:val="00C30AA1"/>
    <w:rsid w:val="00C35380"/>
    <w:rsid w:val="00C3554A"/>
    <w:rsid w:val="00C370B2"/>
    <w:rsid w:val="00C372E3"/>
    <w:rsid w:val="00C37BAC"/>
    <w:rsid w:val="00C40245"/>
    <w:rsid w:val="00C4317B"/>
    <w:rsid w:val="00C4432E"/>
    <w:rsid w:val="00C4443C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84858"/>
    <w:rsid w:val="00C93B69"/>
    <w:rsid w:val="00C949FB"/>
    <w:rsid w:val="00C9536D"/>
    <w:rsid w:val="00CA278A"/>
    <w:rsid w:val="00CA47F7"/>
    <w:rsid w:val="00CB1280"/>
    <w:rsid w:val="00CB49C7"/>
    <w:rsid w:val="00CC0ED0"/>
    <w:rsid w:val="00CC1C22"/>
    <w:rsid w:val="00CC6E74"/>
    <w:rsid w:val="00CC7ABA"/>
    <w:rsid w:val="00CD172E"/>
    <w:rsid w:val="00CD2F89"/>
    <w:rsid w:val="00CD3621"/>
    <w:rsid w:val="00CD7F76"/>
    <w:rsid w:val="00CE3403"/>
    <w:rsid w:val="00CE6C46"/>
    <w:rsid w:val="00CF29A7"/>
    <w:rsid w:val="00CF63CB"/>
    <w:rsid w:val="00CF66FC"/>
    <w:rsid w:val="00D01DD9"/>
    <w:rsid w:val="00D01F28"/>
    <w:rsid w:val="00D02557"/>
    <w:rsid w:val="00D03E02"/>
    <w:rsid w:val="00D07E82"/>
    <w:rsid w:val="00D14472"/>
    <w:rsid w:val="00D14E00"/>
    <w:rsid w:val="00D17562"/>
    <w:rsid w:val="00D21214"/>
    <w:rsid w:val="00D22308"/>
    <w:rsid w:val="00D242B5"/>
    <w:rsid w:val="00D3248E"/>
    <w:rsid w:val="00D33E26"/>
    <w:rsid w:val="00D37A7F"/>
    <w:rsid w:val="00D412F4"/>
    <w:rsid w:val="00D4151F"/>
    <w:rsid w:val="00D41EB7"/>
    <w:rsid w:val="00D557EC"/>
    <w:rsid w:val="00D55A68"/>
    <w:rsid w:val="00D563BC"/>
    <w:rsid w:val="00D56492"/>
    <w:rsid w:val="00D57ECA"/>
    <w:rsid w:val="00D62A77"/>
    <w:rsid w:val="00D63174"/>
    <w:rsid w:val="00D652A2"/>
    <w:rsid w:val="00D711CE"/>
    <w:rsid w:val="00D71417"/>
    <w:rsid w:val="00D75F33"/>
    <w:rsid w:val="00D76180"/>
    <w:rsid w:val="00D84710"/>
    <w:rsid w:val="00D87EFA"/>
    <w:rsid w:val="00D91254"/>
    <w:rsid w:val="00D93CB9"/>
    <w:rsid w:val="00D95CFD"/>
    <w:rsid w:val="00D96BAE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09D0"/>
    <w:rsid w:val="00DD6040"/>
    <w:rsid w:val="00DE7D28"/>
    <w:rsid w:val="00DF14D2"/>
    <w:rsid w:val="00DF6232"/>
    <w:rsid w:val="00DF750D"/>
    <w:rsid w:val="00E03142"/>
    <w:rsid w:val="00E0713E"/>
    <w:rsid w:val="00E105EA"/>
    <w:rsid w:val="00E106CE"/>
    <w:rsid w:val="00E11CB9"/>
    <w:rsid w:val="00E12C15"/>
    <w:rsid w:val="00E13043"/>
    <w:rsid w:val="00E20D35"/>
    <w:rsid w:val="00E2245F"/>
    <w:rsid w:val="00E229A5"/>
    <w:rsid w:val="00E245EF"/>
    <w:rsid w:val="00E245F5"/>
    <w:rsid w:val="00E249A3"/>
    <w:rsid w:val="00E24E6C"/>
    <w:rsid w:val="00E26635"/>
    <w:rsid w:val="00E27EA7"/>
    <w:rsid w:val="00E36E68"/>
    <w:rsid w:val="00E37388"/>
    <w:rsid w:val="00E40783"/>
    <w:rsid w:val="00E45C2D"/>
    <w:rsid w:val="00E46210"/>
    <w:rsid w:val="00E505B1"/>
    <w:rsid w:val="00E51164"/>
    <w:rsid w:val="00E51C3C"/>
    <w:rsid w:val="00E53DAA"/>
    <w:rsid w:val="00E55917"/>
    <w:rsid w:val="00E56CB5"/>
    <w:rsid w:val="00E623AB"/>
    <w:rsid w:val="00E74D17"/>
    <w:rsid w:val="00E750DF"/>
    <w:rsid w:val="00E76603"/>
    <w:rsid w:val="00E81245"/>
    <w:rsid w:val="00E8243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5B9B"/>
    <w:rsid w:val="00EA6C3E"/>
    <w:rsid w:val="00EA7146"/>
    <w:rsid w:val="00EB1C01"/>
    <w:rsid w:val="00EB6FAF"/>
    <w:rsid w:val="00EC080F"/>
    <w:rsid w:val="00EC28AE"/>
    <w:rsid w:val="00EC55CA"/>
    <w:rsid w:val="00EC566F"/>
    <w:rsid w:val="00ED1E10"/>
    <w:rsid w:val="00EE2CB5"/>
    <w:rsid w:val="00EE415C"/>
    <w:rsid w:val="00EF7806"/>
    <w:rsid w:val="00F03619"/>
    <w:rsid w:val="00F1073F"/>
    <w:rsid w:val="00F2289D"/>
    <w:rsid w:val="00F34DDE"/>
    <w:rsid w:val="00F41C31"/>
    <w:rsid w:val="00F41E72"/>
    <w:rsid w:val="00F438A0"/>
    <w:rsid w:val="00F46809"/>
    <w:rsid w:val="00F46A58"/>
    <w:rsid w:val="00F527C6"/>
    <w:rsid w:val="00F52A67"/>
    <w:rsid w:val="00F56A49"/>
    <w:rsid w:val="00F60212"/>
    <w:rsid w:val="00F66E30"/>
    <w:rsid w:val="00F71802"/>
    <w:rsid w:val="00F751A1"/>
    <w:rsid w:val="00F904F2"/>
    <w:rsid w:val="00F90F2F"/>
    <w:rsid w:val="00F94069"/>
    <w:rsid w:val="00F95147"/>
    <w:rsid w:val="00F95197"/>
    <w:rsid w:val="00F97602"/>
    <w:rsid w:val="00FA1DF7"/>
    <w:rsid w:val="00FB53BF"/>
    <w:rsid w:val="00FC3928"/>
    <w:rsid w:val="00FC3EAD"/>
    <w:rsid w:val="00FC513B"/>
    <w:rsid w:val="00FD0326"/>
    <w:rsid w:val="00FD395D"/>
    <w:rsid w:val="00FD3E0F"/>
    <w:rsid w:val="00FD4435"/>
    <w:rsid w:val="00FD5239"/>
    <w:rsid w:val="00FD773B"/>
    <w:rsid w:val="00FE5408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350ACF"/>
  <w15:docId w15:val="{21C56A5C-5BA3-431B-A463-48C21001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CF2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7234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CF29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0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C370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8511-D6F0-4D1B-AB50-7290BBBC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2334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9</cp:revision>
  <cp:lastPrinted>2018-02-22T13:10:00Z</cp:lastPrinted>
  <dcterms:created xsi:type="dcterms:W3CDTF">2018-11-28T17:15:00Z</dcterms:created>
  <dcterms:modified xsi:type="dcterms:W3CDTF">2018-11-28T19:41:00Z</dcterms:modified>
</cp:coreProperties>
</file>