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912167" w:rsidRDefault="00487662" w:rsidP="00912167">
      <w:pPr>
        <w:pStyle w:val="SemEspaamento"/>
        <w:jc w:val="center"/>
        <w:rPr>
          <w:rFonts w:ascii="Arial" w:hAnsi="Arial" w:cs="Arial"/>
          <w:b/>
        </w:rPr>
      </w:pPr>
      <w:r w:rsidRPr="00912167">
        <w:rPr>
          <w:rFonts w:ascii="Arial" w:hAnsi="Arial" w:cs="Arial"/>
          <w:b/>
        </w:rPr>
        <w:t xml:space="preserve">COMISSÃO DE </w:t>
      </w:r>
      <w:r w:rsidR="00B16E1B" w:rsidRPr="00912167">
        <w:rPr>
          <w:rFonts w:ascii="Arial" w:hAnsi="Arial" w:cs="Arial"/>
          <w:b/>
        </w:rPr>
        <w:t>INFRAESTRUTURA, TURISMO, DESENVOLVIMENTO E BEM-ESTAR SOCIAL</w:t>
      </w:r>
    </w:p>
    <w:p w:rsidR="00487662" w:rsidRPr="00912167" w:rsidRDefault="00487662" w:rsidP="00912167">
      <w:pPr>
        <w:pStyle w:val="SemEspaamento"/>
        <w:rPr>
          <w:rFonts w:ascii="Arial" w:hAnsi="Arial" w:cs="Arial"/>
        </w:rPr>
      </w:pPr>
    </w:p>
    <w:p w:rsidR="001300B5" w:rsidRPr="00912167" w:rsidRDefault="001300B5" w:rsidP="00912167">
      <w:pPr>
        <w:pStyle w:val="SemEspaamento"/>
        <w:jc w:val="both"/>
        <w:rPr>
          <w:rFonts w:ascii="Arial" w:hAnsi="Arial" w:cs="Arial"/>
        </w:rPr>
      </w:pPr>
      <w:r w:rsidRPr="00912167">
        <w:rPr>
          <w:rFonts w:ascii="Arial" w:hAnsi="Arial" w:cs="Arial"/>
          <w:b/>
        </w:rPr>
        <w:t>Parecer:</w:t>
      </w:r>
      <w:r w:rsidRPr="00912167">
        <w:rPr>
          <w:rFonts w:ascii="Arial" w:hAnsi="Arial" w:cs="Arial"/>
        </w:rPr>
        <w:t xml:space="preserve"> </w:t>
      </w:r>
      <w:r w:rsidR="003D220D">
        <w:rPr>
          <w:rFonts w:ascii="Arial" w:hAnsi="Arial" w:cs="Arial"/>
        </w:rPr>
        <w:t>80</w:t>
      </w:r>
      <w:r w:rsidRPr="00912167">
        <w:rPr>
          <w:rFonts w:ascii="Arial" w:hAnsi="Arial" w:cs="Arial"/>
        </w:rPr>
        <w:t>/2018</w:t>
      </w:r>
    </w:p>
    <w:p w:rsidR="00EA292F" w:rsidRPr="00912167" w:rsidRDefault="00EA292F" w:rsidP="00912167">
      <w:pPr>
        <w:pStyle w:val="SemEspaamento"/>
        <w:jc w:val="both"/>
        <w:rPr>
          <w:rFonts w:ascii="Arial" w:hAnsi="Arial" w:cs="Arial"/>
        </w:rPr>
      </w:pPr>
      <w:bookmarkStart w:id="0" w:name="_Hlk527446633"/>
      <w:bookmarkStart w:id="1" w:name="_Hlk515960379"/>
      <w:r w:rsidRPr="00912167">
        <w:rPr>
          <w:rFonts w:ascii="Arial" w:hAnsi="Arial" w:cs="Arial"/>
          <w:b/>
        </w:rPr>
        <w:t>Data:</w:t>
      </w:r>
      <w:r w:rsidRPr="00912167">
        <w:rPr>
          <w:rFonts w:ascii="Arial" w:hAnsi="Arial" w:cs="Arial"/>
        </w:rPr>
        <w:t xml:space="preserve"> </w:t>
      </w:r>
      <w:r w:rsidR="006A24A0">
        <w:rPr>
          <w:rFonts w:ascii="Arial" w:hAnsi="Arial" w:cs="Arial"/>
        </w:rPr>
        <w:t>25</w:t>
      </w:r>
      <w:r w:rsidRPr="00912167">
        <w:rPr>
          <w:rFonts w:ascii="Arial" w:hAnsi="Arial" w:cs="Arial"/>
        </w:rPr>
        <w:t xml:space="preserve"> de outubro de 2018</w:t>
      </w:r>
    </w:p>
    <w:p w:rsidR="00EA292F" w:rsidRPr="00912167" w:rsidRDefault="00EA292F" w:rsidP="00912167">
      <w:pPr>
        <w:pStyle w:val="SemEspaamento"/>
        <w:jc w:val="both"/>
        <w:rPr>
          <w:rFonts w:ascii="Arial" w:hAnsi="Arial" w:cs="Arial"/>
        </w:rPr>
      </w:pPr>
      <w:r w:rsidRPr="00912167">
        <w:rPr>
          <w:rFonts w:ascii="Arial" w:hAnsi="Arial" w:cs="Arial"/>
          <w:b/>
        </w:rPr>
        <w:t>Matéria:</w:t>
      </w:r>
      <w:r w:rsidRPr="00912167">
        <w:rPr>
          <w:rFonts w:ascii="Arial" w:hAnsi="Arial" w:cs="Arial"/>
        </w:rPr>
        <w:t xml:space="preserve"> Projeto de Lei do Legislativo nº 02</w:t>
      </w:r>
      <w:r w:rsidR="003D220D">
        <w:rPr>
          <w:rFonts w:ascii="Arial" w:hAnsi="Arial" w:cs="Arial"/>
        </w:rPr>
        <w:t>7</w:t>
      </w:r>
      <w:r w:rsidRPr="00912167">
        <w:rPr>
          <w:rFonts w:ascii="Arial" w:hAnsi="Arial" w:cs="Arial"/>
        </w:rPr>
        <w:t>/2018</w:t>
      </w:r>
    </w:p>
    <w:p w:rsidR="006734A3" w:rsidRPr="00517DE5" w:rsidRDefault="00EA292F" w:rsidP="006734A3">
      <w:pPr>
        <w:pStyle w:val="SemEspaamento"/>
        <w:rPr>
          <w:rFonts w:ascii="Arial" w:hAnsi="Arial" w:cs="Arial"/>
          <w:b/>
          <w:bCs/>
        </w:rPr>
      </w:pPr>
      <w:r w:rsidRPr="00912167">
        <w:rPr>
          <w:rFonts w:ascii="Arial" w:hAnsi="Arial" w:cs="Arial"/>
          <w:b/>
        </w:rPr>
        <w:t>Ementa</w:t>
      </w:r>
      <w:r w:rsidR="003D220D">
        <w:rPr>
          <w:rFonts w:ascii="Arial" w:hAnsi="Arial" w:cs="Arial"/>
          <w:b/>
        </w:rPr>
        <w:t>:</w:t>
      </w:r>
      <w:r w:rsidR="006734A3" w:rsidRPr="006734A3">
        <w:rPr>
          <w:rFonts w:ascii="Arial" w:hAnsi="Arial" w:cs="Arial"/>
        </w:rPr>
        <w:t xml:space="preserve"> </w:t>
      </w:r>
      <w:r w:rsidR="003D220D">
        <w:rPr>
          <w:rFonts w:ascii="Arial" w:hAnsi="Arial" w:cs="Arial"/>
        </w:rPr>
        <w:t>Institui nomenclatura de logradouro público.</w:t>
      </w:r>
    </w:p>
    <w:p w:rsidR="00EA292F" w:rsidRPr="00912167" w:rsidRDefault="00EA292F" w:rsidP="006734A3">
      <w:pPr>
        <w:pStyle w:val="SemEspaamento"/>
        <w:rPr>
          <w:rFonts w:ascii="Arial" w:hAnsi="Arial" w:cs="Arial"/>
          <w:bCs/>
        </w:rPr>
      </w:pPr>
      <w:r w:rsidRPr="00912167">
        <w:rPr>
          <w:rFonts w:ascii="Arial" w:hAnsi="Arial" w:cs="Arial"/>
          <w:b/>
        </w:rPr>
        <w:t>Protocolo:</w:t>
      </w:r>
      <w:r w:rsidRPr="00912167">
        <w:rPr>
          <w:rFonts w:ascii="Arial" w:hAnsi="Arial" w:cs="Arial"/>
        </w:rPr>
        <w:t xml:space="preserve"> 1</w:t>
      </w:r>
      <w:r w:rsidR="006A24A0">
        <w:rPr>
          <w:rFonts w:ascii="Arial" w:hAnsi="Arial" w:cs="Arial"/>
        </w:rPr>
        <w:t>8</w:t>
      </w:r>
      <w:r w:rsidRPr="00912167">
        <w:rPr>
          <w:rFonts w:ascii="Arial" w:hAnsi="Arial" w:cs="Arial"/>
        </w:rPr>
        <w:t>/10/2018</w:t>
      </w:r>
    </w:p>
    <w:p w:rsidR="00EA292F" w:rsidRPr="00912167" w:rsidRDefault="00EA292F" w:rsidP="00912167">
      <w:pPr>
        <w:pStyle w:val="SemEspaamento"/>
        <w:rPr>
          <w:rFonts w:ascii="Arial" w:hAnsi="Arial" w:cs="Arial"/>
        </w:rPr>
      </w:pPr>
      <w:r w:rsidRPr="00912167">
        <w:rPr>
          <w:rFonts w:ascii="Arial" w:hAnsi="Arial" w:cs="Arial"/>
          <w:b/>
        </w:rPr>
        <w:t>Autor:</w:t>
      </w:r>
      <w:r w:rsidRPr="00912167">
        <w:rPr>
          <w:rFonts w:ascii="Arial" w:hAnsi="Arial" w:cs="Arial"/>
        </w:rPr>
        <w:t xml:space="preserve"> </w:t>
      </w:r>
      <w:bookmarkEnd w:id="0"/>
      <w:r w:rsidR="006A24A0">
        <w:rPr>
          <w:rFonts w:ascii="Arial" w:hAnsi="Arial" w:cs="Arial"/>
        </w:rPr>
        <w:t xml:space="preserve">Ver. </w:t>
      </w:r>
      <w:r w:rsidR="003D220D">
        <w:rPr>
          <w:rFonts w:ascii="Arial" w:hAnsi="Arial" w:cs="Arial"/>
        </w:rPr>
        <w:t>Professor Daniel</w:t>
      </w:r>
    </w:p>
    <w:p w:rsidR="0060634D" w:rsidRPr="00912167" w:rsidRDefault="00D86084" w:rsidP="00912167">
      <w:pPr>
        <w:pStyle w:val="SemEspaamento"/>
        <w:rPr>
          <w:rFonts w:ascii="Arial" w:hAnsi="Arial" w:cs="Arial"/>
        </w:rPr>
      </w:pPr>
      <w:r w:rsidRPr="00912167">
        <w:rPr>
          <w:rFonts w:ascii="Arial" w:hAnsi="Arial" w:cs="Arial"/>
          <w:b/>
        </w:rPr>
        <w:t xml:space="preserve">Relator: </w:t>
      </w:r>
      <w:r w:rsidR="006A24A0">
        <w:rPr>
          <w:rFonts w:ascii="Arial" w:hAnsi="Arial" w:cs="Arial"/>
        </w:rPr>
        <w:t>Ver.</w:t>
      </w:r>
    </w:p>
    <w:p w:rsidR="00D86084" w:rsidRPr="00912167" w:rsidRDefault="00D86084" w:rsidP="00912167">
      <w:pPr>
        <w:pStyle w:val="SemEspaamento"/>
        <w:rPr>
          <w:rFonts w:ascii="Arial" w:hAnsi="Arial" w:cs="Arial"/>
        </w:rPr>
      </w:pPr>
      <w:r w:rsidRPr="00912167">
        <w:rPr>
          <w:rFonts w:ascii="Arial" w:hAnsi="Arial" w:cs="Arial"/>
          <w:b/>
        </w:rPr>
        <w:t>Conclusão do Voto:</w:t>
      </w:r>
      <w:r w:rsidRPr="00912167">
        <w:rPr>
          <w:rFonts w:ascii="Arial" w:hAnsi="Arial" w:cs="Arial"/>
        </w:rPr>
        <w:t xml:space="preserve"> favorável à tramitação da matéria</w:t>
      </w:r>
    </w:p>
    <w:p w:rsidR="00D86084" w:rsidRPr="00912167" w:rsidRDefault="00D86084" w:rsidP="00912167">
      <w:pPr>
        <w:pStyle w:val="SemEspaamento"/>
        <w:jc w:val="both"/>
        <w:rPr>
          <w:rFonts w:ascii="Arial" w:hAnsi="Arial" w:cs="Arial"/>
        </w:rPr>
      </w:pPr>
    </w:p>
    <w:p w:rsidR="00D86084" w:rsidRPr="00912167" w:rsidRDefault="00D86084" w:rsidP="00912167">
      <w:pPr>
        <w:pStyle w:val="SemEspaamento"/>
        <w:jc w:val="center"/>
        <w:rPr>
          <w:rFonts w:ascii="Arial" w:hAnsi="Arial" w:cs="Arial"/>
          <w:b/>
        </w:rPr>
      </w:pPr>
      <w:r w:rsidRPr="00912167">
        <w:rPr>
          <w:rFonts w:ascii="Arial" w:hAnsi="Arial" w:cs="Arial"/>
          <w:b/>
        </w:rPr>
        <w:t>Relatório:</w:t>
      </w:r>
    </w:p>
    <w:p w:rsidR="00255E26" w:rsidRPr="00912167" w:rsidRDefault="00255E26" w:rsidP="00912167">
      <w:pPr>
        <w:pStyle w:val="SemEspaamento"/>
        <w:jc w:val="center"/>
        <w:rPr>
          <w:rFonts w:ascii="Arial" w:hAnsi="Arial" w:cs="Arial"/>
          <w:b/>
        </w:rPr>
      </w:pPr>
    </w:p>
    <w:p w:rsidR="003D220D" w:rsidRPr="00041C83" w:rsidRDefault="003D220D" w:rsidP="003D220D">
      <w:pPr>
        <w:spacing w:line="240" w:lineRule="auto"/>
        <w:ind w:firstLine="2268"/>
        <w:jc w:val="both"/>
        <w:rPr>
          <w:rFonts w:ascii="Arial" w:hAnsi="Arial" w:cs="Arial"/>
        </w:rPr>
      </w:pPr>
      <w:bookmarkStart w:id="2" w:name="_Hlk527446658"/>
      <w:bookmarkEnd w:id="1"/>
      <w:r w:rsidRPr="00633E33">
        <w:rPr>
          <w:rFonts w:ascii="Arial" w:hAnsi="Arial" w:cs="Arial"/>
        </w:rPr>
        <w:t>Foi encaminhado a esta Casa, o Projeto de Lei do Legislativo nº 2</w:t>
      </w:r>
      <w:r>
        <w:rPr>
          <w:rFonts w:ascii="Arial" w:hAnsi="Arial" w:cs="Arial"/>
        </w:rPr>
        <w:t>7</w:t>
      </w:r>
      <w:r w:rsidRPr="00633E33">
        <w:rPr>
          <w:rFonts w:ascii="Arial" w:hAnsi="Arial" w:cs="Arial"/>
        </w:rPr>
        <w:t xml:space="preserve">/2018, de autoria </w:t>
      </w:r>
      <w:r>
        <w:rPr>
          <w:rFonts w:ascii="Arial" w:hAnsi="Arial" w:cs="Arial"/>
        </w:rPr>
        <w:t>do Ver. Prof. Daniel</w:t>
      </w:r>
      <w:r w:rsidRPr="00633E33">
        <w:rPr>
          <w:rFonts w:ascii="Arial" w:hAnsi="Arial" w:cs="Arial"/>
        </w:rPr>
        <w:t>, protocolado em 1</w:t>
      </w:r>
      <w:r>
        <w:rPr>
          <w:rFonts w:ascii="Arial" w:hAnsi="Arial" w:cs="Arial"/>
        </w:rPr>
        <w:t>9</w:t>
      </w:r>
      <w:r w:rsidRPr="00633E33">
        <w:rPr>
          <w:rFonts w:ascii="Arial" w:hAnsi="Arial" w:cs="Arial"/>
        </w:rPr>
        <w:t xml:space="preserve">/10/2018, busca autorização legislativa </w:t>
      </w:r>
      <w:r>
        <w:rPr>
          <w:rFonts w:ascii="Arial" w:hAnsi="Arial" w:cs="Arial"/>
        </w:rPr>
        <w:t xml:space="preserve">para instituir nomenclatura de logradouro público. </w:t>
      </w:r>
      <w:r w:rsidRPr="00BC5D36">
        <w:rPr>
          <w:rFonts w:ascii="Arial" w:hAnsi="Arial" w:cs="Arial"/>
        </w:rPr>
        <w:t xml:space="preserve">Aduz o nobre vereador, na sua justificativa, que </w:t>
      </w:r>
      <w:r w:rsidRPr="00041C83">
        <w:rPr>
          <w:rFonts w:ascii="Arial" w:hAnsi="Arial" w:cs="Arial"/>
        </w:rPr>
        <w:t>a iniciativa pretende homenagear o ex-prefeito do município, Sr. Walter Bertolucci.</w:t>
      </w:r>
      <w:r>
        <w:rPr>
          <w:rFonts w:ascii="Arial" w:hAnsi="Arial" w:cs="Arial"/>
        </w:rPr>
        <w:t xml:space="preserve"> </w:t>
      </w:r>
      <w:r w:rsidRPr="00041C83">
        <w:rPr>
          <w:rFonts w:ascii="Arial" w:hAnsi="Arial" w:cs="Arial"/>
        </w:rPr>
        <w:t xml:space="preserve">Discorre, por conseguinte, um pouco sobre a trajetória do homenageado, para dizer que já em 1951, aos 30 anos, foi vereador por Taquara, cidade na qual Gramado era o 5º Distrito, e os </w:t>
      </w:r>
      <w:proofErr w:type="spellStart"/>
      <w:r w:rsidRPr="00041C83">
        <w:rPr>
          <w:rFonts w:ascii="Arial" w:hAnsi="Arial" w:cs="Arial"/>
        </w:rPr>
        <w:t>gramadenses</w:t>
      </w:r>
      <w:proofErr w:type="spellEnd"/>
      <w:r w:rsidRPr="00041C83">
        <w:rPr>
          <w:rFonts w:ascii="Arial" w:hAnsi="Arial" w:cs="Arial"/>
        </w:rPr>
        <w:t xml:space="preserve"> pleiteavam a emancipação, sendo que Walter participou da comissão emancipacionista, que culminou na efetiva emancipação do município de Gramado, em 15 de dezembro de 1954.</w:t>
      </w:r>
      <w:r>
        <w:rPr>
          <w:rFonts w:ascii="Arial" w:hAnsi="Arial" w:cs="Arial"/>
        </w:rPr>
        <w:t xml:space="preserve"> </w:t>
      </w:r>
      <w:r w:rsidRPr="00041C83">
        <w:rPr>
          <w:rFonts w:ascii="Arial" w:hAnsi="Arial" w:cs="Arial"/>
        </w:rPr>
        <w:t xml:space="preserve">Em fevereiro de 1955, Walter foi eleito o primeiro Prefeito de Gramado, com muitos investimentos e melhorias na cidade, como aberturas de ruas e asfaltamentos. Buscou ainda apoio para instalação de indústrias e agências bancárias. Regulamentos leis importantes no município, como Plano Diretor e Código de Posturas, implantou a primeira rede elétrica rural e incentivou a vinda de técnicos calçadistas para a cidade, embrião da </w:t>
      </w:r>
      <w:proofErr w:type="spellStart"/>
      <w:r w:rsidRPr="00041C83">
        <w:rPr>
          <w:rFonts w:ascii="Arial" w:hAnsi="Arial" w:cs="Arial"/>
        </w:rPr>
        <w:t>Ortopé</w:t>
      </w:r>
      <w:proofErr w:type="spellEnd"/>
      <w:r w:rsidRPr="00041C83">
        <w:rPr>
          <w:rFonts w:ascii="Arial" w:hAnsi="Arial" w:cs="Arial"/>
        </w:rPr>
        <w:t xml:space="preserve"> e da Bambi. Incentivou também a educação, com a construção de 20 </w:t>
      </w:r>
      <w:proofErr w:type="spellStart"/>
      <w:r w:rsidRPr="00041C83">
        <w:rPr>
          <w:rFonts w:ascii="Arial" w:hAnsi="Arial" w:cs="Arial"/>
        </w:rPr>
        <w:t>Brizoletas</w:t>
      </w:r>
      <w:proofErr w:type="spellEnd"/>
      <w:r w:rsidRPr="00041C83">
        <w:rPr>
          <w:rFonts w:ascii="Arial" w:hAnsi="Arial" w:cs="Arial"/>
        </w:rPr>
        <w:t>, por influência de Leonel Brizola, o qual mantinha amizade.</w:t>
      </w:r>
      <w:r>
        <w:rPr>
          <w:rFonts w:ascii="Arial" w:hAnsi="Arial" w:cs="Arial"/>
        </w:rPr>
        <w:t xml:space="preserve"> </w:t>
      </w:r>
      <w:r w:rsidRPr="00041C83">
        <w:rPr>
          <w:rFonts w:ascii="Arial" w:hAnsi="Arial" w:cs="Arial"/>
        </w:rPr>
        <w:t>Walter Bertolucci também impulsionou o turismo, com a criação da primeira Festa das Hortênsias, inspirada nas flores que pintavam o Parque Knorr, enfatizando as belezas naturais da cidade como oportunidade de crescimento.</w:t>
      </w:r>
      <w:r>
        <w:rPr>
          <w:rFonts w:ascii="Arial" w:hAnsi="Arial" w:cs="Arial"/>
        </w:rPr>
        <w:t xml:space="preserve"> </w:t>
      </w:r>
      <w:r w:rsidRPr="00041C83">
        <w:rPr>
          <w:rFonts w:ascii="Arial" w:hAnsi="Arial" w:cs="Arial"/>
        </w:rPr>
        <w:t>Na sua trajetória política, Walter foi eleito em 1962 deputado estadual e em 1968, reeleito Prefeito de Gramado, tendo sido cassado em 90 dias pela ditadura militar, seguindo, a partir de então, afastado da vida pública. Por tamanha relevância na política e como empreendedor visionário, declara justa a homenagem ao primeiro Prefeito deste município, falecido em 2008, aos 87 anos.</w:t>
      </w:r>
    </w:p>
    <w:p w:rsidR="003D220D" w:rsidRDefault="003D220D" w:rsidP="003D220D">
      <w:pPr>
        <w:spacing w:line="240" w:lineRule="auto"/>
        <w:ind w:firstLine="2268"/>
        <w:jc w:val="both"/>
        <w:rPr>
          <w:rFonts w:ascii="Arial" w:hAnsi="Arial" w:cs="Arial"/>
        </w:rPr>
      </w:pPr>
    </w:p>
    <w:p w:rsidR="003D220D" w:rsidRPr="00633E33" w:rsidRDefault="003D220D" w:rsidP="003D220D">
      <w:pPr>
        <w:spacing w:line="240" w:lineRule="auto"/>
        <w:ind w:firstLine="2268"/>
        <w:jc w:val="both"/>
        <w:rPr>
          <w:rFonts w:ascii="Arial" w:hAnsi="Arial" w:cs="Arial"/>
        </w:rPr>
      </w:pPr>
      <w:r w:rsidRPr="00633E33">
        <w:rPr>
          <w:rFonts w:ascii="Arial" w:hAnsi="Arial" w:cs="Arial"/>
        </w:rPr>
        <w:t xml:space="preserve">O projeto já foi analisado pela Procuradora Geral da Casa, a qual proferiu Orientação Jurídica nº </w:t>
      </w:r>
      <w:r>
        <w:rPr>
          <w:rFonts w:ascii="Arial" w:hAnsi="Arial" w:cs="Arial"/>
        </w:rPr>
        <w:t>81</w:t>
      </w:r>
      <w:r w:rsidRPr="00633E33">
        <w:rPr>
          <w:rFonts w:ascii="Arial" w:hAnsi="Arial" w:cs="Arial"/>
        </w:rPr>
        <w:t>/2018, favorável à tramitação</w:t>
      </w:r>
      <w:r w:rsidRPr="00633E33">
        <w:rPr>
          <w:rFonts w:ascii="Arial" w:hAnsi="Arial" w:cs="Arial"/>
          <w:b/>
        </w:rPr>
        <w:t xml:space="preserve"> </w:t>
      </w:r>
      <w:r w:rsidRPr="00633E33">
        <w:rPr>
          <w:rFonts w:ascii="Arial" w:hAnsi="Arial" w:cs="Arial"/>
        </w:rPr>
        <w:t>do PLL 02</w:t>
      </w:r>
      <w:r>
        <w:rPr>
          <w:rFonts w:ascii="Arial" w:hAnsi="Arial" w:cs="Arial"/>
        </w:rPr>
        <w:t>7</w:t>
      </w:r>
      <w:r w:rsidRPr="00633E33">
        <w:rPr>
          <w:rFonts w:ascii="Arial" w:hAnsi="Arial" w:cs="Arial"/>
        </w:rPr>
        <w:t>/2018, vez que atende as normas legais impostas, estando presentes a legalidade e constitucionalidade.</w:t>
      </w:r>
      <w:r w:rsidRPr="00633E33">
        <w:rPr>
          <w:rFonts w:ascii="Arial" w:hAnsi="Arial" w:cs="Arial"/>
          <w:bCs/>
        </w:rPr>
        <w:t xml:space="preserve"> </w:t>
      </w:r>
      <w:r w:rsidRPr="00633E33">
        <w:rPr>
          <w:rFonts w:ascii="Arial" w:hAnsi="Arial" w:cs="Arial"/>
        </w:rPr>
        <w:t>Tal orientação jurídica embasa a elaboração do presente parecer.</w:t>
      </w:r>
    </w:p>
    <w:p w:rsidR="006A24A0" w:rsidRPr="00633E33" w:rsidRDefault="006A24A0" w:rsidP="006A24A0">
      <w:pPr>
        <w:spacing w:line="240" w:lineRule="auto"/>
        <w:ind w:firstLine="2268"/>
        <w:jc w:val="both"/>
        <w:rPr>
          <w:rFonts w:ascii="Arial" w:hAnsi="Arial" w:cs="Arial"/>
        </w:rPr>
      </w:pPr>
    </w:p>
    <w:bookmarkEnd w:id="2"/>
    <w:p w:rsidR="000E2A67" w:rsidRPr="00912167" w:rsidRDefault="00487662" w:rsidP="00912167">
      <w:pPr>
        <w:pStyle w:val="SemEspaamento"/>
        <w:jc w:val="center"/>
        <w:rPr>
          <w:rFonts w:ascii="Arial" w:hAnsi="Arial" w:cs="Arial"/>
          <w:b/>
        </w:rPr>
      </w:pPr>
      <w:r w:rsidRPr="00912167">
        <w:rPr>
          <w:rFonts w:ascii="Arial" w:hAnsi="Arial" w:cs="Arial"/>
          <w:b/>
        </w:rPr>
        <w:t>Análise</w:t>
      </w:r>
      <w:r w:rsidR="000E2A67" w:rsidRPr="00912167">
        <w:rPr>
          <w:rFonts w:ascii="Arial" w:hAnsi="Arial" w:cs="Arial"/>
          <w:b/>
        </w:rPr>
        <w:t>:</w:t>
      </w:r>
    </w:p>
    <w:p w:rsidR="001F21E0" w:rsidRPr="00912167" w:rsidRDefault="001F21E0" w:rsidP="00912167">
      <w:pPr>
        <w:pStyle w:val="SemEspaamento"/>
        <w:jc w:val="center"/>
        <w:rPr>
          <w:rFonts w:ascii="Arial" w:hAnsi="Arial" w:cs="Arial"/>
          <w:b/>
        </w:rPr>
      </w:pPr>
    </w:p>
    <w:p w:rsidR="00FC5EEC" w:rsidRPr="00912167" w:rsidRDefault="000E2A67" w:rsidP="00912167">
      <w:pPr>
        <w:pStyle w:val="SemEspaamento"/>
        <w:jc w:val="both"/>
        <w:rPr>
          <w:rFonts w:ascii="Arial" w:hAnsi="Arial" w:cs="Arial"/>
        </w:rPr>
      </w:pPr>
      <w:r w:rsidRPr="00912167">
        <w:rPr>
          <w:rFonts w:ascii="Arial" w:hAnsi="Arial" w:cs="Arial"/>
          <w:b/>
        </w:rPr>
        <w:t>I –</w:t>
      </w:r>
      <w:r w:rsidRPr="00912167">
        <w:rPr>
          <w:rFonts w:ascii="Arial" w:hAnsi="Arial" w:cs="Arial"/>
        </w:rPr>
        <w:t xml:space="preserve"> </w:t>
      </w:r>
      <w:r w:rsidRPr="00912167">
        <w:rPr>
          <w:rFonts w:ascii="Arial" w:hAnsi="Arial" w:cs="Arial"/>
          <w:b/>
        </w:rPr>
        <w:t xml:space="preserve">Quanto </w:t>
      </w:r>
      <w:r w:rsidR="005406A5" w:rsidRPr="00912167">
        <w:rPr>
          <w:rFonts w:ascii="Arial" w:hAnsi="Arial" w:cs="Arial"/>
          <w:b/>
        </w:rPr>
        <w:t>aos fundamentos legais para análise desta Comissão</w:t>
      </w:r>
      <w:r w:rsidR="008B46F2" w:rsidRPr="00912167">
        <w:rPr>
          <w:rFonts w:ascii="Arial" w:hAnsi="Arial" w:cs="Arial"/>
        </w:rPr>
        <w:t>:</w:t>
      </w:r>
    </w:p>
    <w:p w:rsidR="000E2A67" w:rsidRPr="00912167" w:rsidRDefault="000E2A67" w:rsidP="00912167">
      <w:pPr>
        <w:pStyle w:val="SemEspaamento"/>
        <w:jc w:val="both"/>
        <w:rPr>
          <w:rFonts w:ascii="Arial" w:hAnsi="Arial" w:cs="Arial"/>
        </w:rPr>
      </w:pPr>
      <w:r w:rsidRPr="00912167">
        <w:rPr>
          <w:rFonts w:ascii="Arial" w:hAnsi="Arial" w:cs="Arial"/>
        </w:rPr>
        <w:t>Art. 5</w:t>
      </w:r>
      <w:r w:rsidR="008D19A7" w:rsidRPr="00912167">
        <w:rPr>
          <w:rFonts w:ascii="Arial" w:hAnsi="Arial" w:cs="Arial"/>
        </w:rPr>
        <w:t>6</w:t>
      </w:r>
      <w:r w:rsidRPr="00912167">
        <w:rPr>
          <w:rFonts w:ascii="Arial" w:hAnsi="Arial" w:cs="Arial"/>
        </w:rPr>
        <w:t>, I, do Regimento Interno desta Casa</w:t>
      </w:r>
      <w:r w:rsidR="008B46F2" w:rsidRPr="00912167">
        <w:rPr>
          <w:rFonts w:ascii="Arial" w:hAnsi="Arial" w:cs="Arial"/>
        </w:rPr>
        <w:t>;</w:t>
      </w:r>
    </w:p>
    <w:p w:rsidR="00E773FD" w:rsidRPr="00912167" w:rsidRDefault="00E773FD" w:rsidP="00912167">
      <w:pPr>
        <w:pStyle w:val="SemEspaamento"/>
        <w:jc w:val="both"/>
        <w:rPr>
          <w:rFonts w:ascii="Arial" w:hAnsi="Arial" w:cs="Arial"/>
        </w:rPr>
      </w:pPr>
    </w:p>
    <w:p w:rsidR="000E2A67" w:rsidRPr="00912167" w:rsidRDefault="00B7738C" w:rsidP="00912167">
      <w:pPr>
        <w:pStyle w:val="SemEspaamento"/>
        <w:rPr>
          <w:rFonts w:ascii="Arial" w:hAnsi="Arial" w:cs="Arial"/>
          <w:b/>
          <w:bCs/>
          <w:color w:val="000000"/>
        </w:rPr>
      </w:pPr>
      <w:r w:rsidRPr="00912167">
        <w:rPr>
          <w:rFonts w:ascii="Arial" w:hAnsi="Arial" w:cs="Arial"/>
          <w:b/>
          <w:bCs/>
          <w:color w:val="000000"/>
        </w:rPr>
        <w:t>II – Quanto ao mérito:</w:t>
      </w:r>
    </w:p>
    <w:p w:rsidR="00210A9B" w:rsidRPr="00912167" w:rsidRDefault="00210A9B" w:rsidP="00912167">
      <w:pPr>
        <w:pStyle w:val="SemEspaamento"/>
        <w:rPr>
          <w:rFonts w:ascii="Arial" w:hAnsi="Arial" w:cs="Arial"/>
          <w:b/>
          <w:bCs/>
          <w:color w:val="000000"/>
        </w:rPr>
      </w:pPr>
    </w:p>
    <w:p w:rsidR="003D220D" w:rsidRPr="00CF29A7" w:rsidRDefault="003D220D" w:rsidP="003D220D">
      <w:pPr>
        <w:spacing w:after="0" w:line="240" w:lineRule="auto"/>
        <w:ind w:firstLine="2268"/>
        <w:jc w:val="both"/>
        <w:rPr>
          <w:rFonts w:ascii="Arial" w:hAnsi="Arial" w:cs="Arial"/>
        </w:rPr>
      </w:pPr>
      <w:r w:rsidRPr="00CF29A7">
        <w:rPr>
          <w:rFonts w:ascii="Arial" w:hAnsi="Arial" w:cs="Arial"/>
        </w:rPr>
        <w:t>A nomenclatura de logradouros públicos, que constituiu elemento de sinalização urbana, regra geral. No caso pontual, por se tratar de um Largo Cultural localizado próximo ao prédio da Prefeitura, servirá mais como homenagem do que propriamente como sinalização urbana.</w:t>
      </w:r>
    </w:p>
    <w:p w:rsidR="003D220D" w:rsidRPr="00CF29A7" w:rsidRDefault="003D220D" w:rsidP="003D220D">
      <w:pPr>
        <w:spacing w:after="0" w:line="240" w:lineRule="auto"/>
        <w:ind w:firstLine="2268"/>
        <w:jc w:val="both"/>
        <w:rPr>
          <w:rFonts w:ascii="Arial" w:hAnsi="Arial" w:cs="Arial"/>
        </w:rPr>
      </w:pPr>
    </w:p>
    <w:p w:rsidR="003D220D" w:rsidRPr="00CF29A7" w:rsidRDefault="003D220D" w:rsidP="003D220D">
      <w:pPr>
        <w:spacing w:after="0" w:line="240" w:lineRule="auto"/>
        <w:ind w:firstLine="2268"/>
        <w:jc w:val="both"/>
        <w:rPr>
          <w:rFonts w:ascii="Arial" w:hAnsi="Arial" w:cs="Arial"/>
        </w:rPr>
      </w:pPr>
      <w:r w:rsidRPr="00CF29A7">
        <w:rPr>
          <w:rFonts w:ascii="Arial" w:hAnsi="Arial" w:cs="Arial"/>
        </w:rPr>
        <w:t>Poderia também surgir a dúvida se um Largo Cultural é um logradouro público e como tal, se está submetido as mesmas regras das ruas e praças da cidade. Neste sentido, verificando a definição de “logradouro público”, identificamos que em sentido amplo, logradouro público é qualquer espaço público comum que possa ser usufruído pela população. Na definição do dicionário Aurélio:</w:t>
      </w:r>
    </w:p>
    <w:p w:rsidR="003D220D" w:rsidRPr="00CF29A7" w:rsidRDefault="003D220D" w:rsidP="003D220D">
      <w:pPr>
        <w:spacing w:after="0" w:line="240" w:lineRule="auto"/>
        <w:ind w:firstLine="2268"/>
        <w:jc w:val="both"/>
        <w:rPr>
          <w:rFonts w:ascii="Arial" w:hAnsi="Arial" w:cs="Arial"/>
        </w:rPr>
      </w:pPr>
    </w:p>
    <w:p w:rsidR="003D220D" w:rsidRPr="00CF29A7" w:rsidRDefault="003D220D" w:rsidP="003D220D">
      <w:pPr>
        <w:pStyle w:val="Ttulo3"/>
        <w:shd w:val="clear" w:color="auto" w:fill="FFFFFF"/>
        <w:spacing w:before="0" w:line="240" w:lineRule="auto"/>
        <w:jc w:val="both"/>
        <w:rPr>
          <w:rFonts w:ascii="Arial" w:hAnsi="Arial" w:cs="Arial"/>
          <w:b/>
          <w:bCs/>
          <w:i/>
          <w:color w:val="auto"/>
          <w:spacing w:val="3"/>
          <w:sz w:val="22"/>
          <w:szCs w:val="22"/>
        </w:rPr>
      </w:pPr>
      <w:r w:rsidRPr="00CF29A7">
        <w:rPr>
          <w:rFonts w:ascii="Arial" w:hAnsi="Arial" w:cs="Arial"/>
          <w:color w:val="auto"/>
          <w:sz w:val="22"/>
          <w:szCs w:val="22"/>
        </w:rPr>
        <w:t>“</w:t>
      </w:r>
      <w:r w:rsidRPr="00CF29A7">
        <w:rPr>
          <w:rFonts w:ascii="Arial" w:hAnsi="Arial" w:cs="Arial"/>
          <w:i/>
          <w:color w:val="auto"/>
          <w:spacing w:val="3"/>
          <w:sz w:val="22"/>
          <w:szCs w:val="22"/>
        </w:rPr>
        <w:t>Coisa usufruída ou gozada. Terreno ou espaço anexo a uma habitação, usado para serventia ou com outras funcionalidades. Espaço público comum que pode ser usufruído por toda a população. Campo de pastagem comum ou público”</w:t>
      </w:r>
    </w:p>
    <w:p w:rsidR="003D220D" w:rsidRPr="00CF29A7" w:rsidRDefault="003D220D" w:rsidP="003D220D">
      <w:pPr>
        <w:pStyle w:val="Ttulo3"/>
        <w:shd w:val="clear" w:color="auto" w:fill="FFFFFF"/>
        <w:spacing w:before="0" w:line="240" w:lineRule="auto"/>
        <w:rPr>
          <w:rFonts w:ascii="Arial" w:hAnsi="Arial" w:cs="Arial"/>
          <w:b/>
          <w:bCs/>
          <w:color w:val="auto"/>
          <w:spacing w:val="3"/>
          <w:sz w:val="22"/>
          <w:szCs w:val="22"/>
        </w:rPr>
      </w:pPr>
      <w:r w:rsidRPr="00CF29A7">
        <w:rPr>
          <w:rFonts w:ascii="Arial" w:hAnsi="Arial" w:cs="Arial"/>
          <w:color w:val="auto"/>
          <w:spacing w:val="3"/>
          <w:sz w:val="22"/>
          <w:szCs w:val="22"/>
        </w:rPr>
        <w:t xml:space="preserve">Pela </w:t>
      </w:r>
      <w:r w:rsidRPr="00CF29A7">
        <w:rPr>
          <w:rFonts w:ascii="Arial" w:hAnsi="Arial" w:cs="Arial"/>
          <w:color w:val="auto"/>
          <w:sz w:val="22"/>
          <w:szCs w:val="22"/>
          <w:shd w:val="clear" w:color="auto" w:fill="FFFFFF"/>
        </w:rPr>
        <w:t>Wikipédia, a enciclopédia livre, encontramos:</w:t>
      </w:r>
    </w:p>
    <w:p w:rsidR="003D220D" w:rsidRPr="00CF29A7" w:rsidRDefault="003D220D" w:rsidP="003D220D">
      <w:pPr>
        <w:shd w:val="clear" w:color="auto" w:fill="F8F9FA"/>
        <w:spacing w:line="240" w:lineRule="auto"/>
        <w:jc w:val="both"/>
        <w:rPr>
          <w:rFonts w:ascii="Arial" w:hAnsi="Arial" w:cs="Arial"/>
          <w:i/>
        </w:rPr>
      </w:pPr>
      <w:r w:rsidRPr="00CF29A7">
        <w:rPr>
          <w:rFonts w:ascii="Arial" w:hAnsi="Arial" w:cs="Arial"/>
        </w:rPr>
        <w:t>“</w:t>
      </w:r>
      <w:r w:rsidRPr="00CF29A7">
        <w:rPr>
          <w:rFonts w:ascii="Arial" w:hAnsi="Arial" w:cs="Arial"/>
          <w:b/>
          <w:i/>
        </w:rPr>
        <w:t>L</w:t>
      </w:r>
      <w:r w:rsidRPr="00CF29A7">
        <w:rPr>
          <w:rFonts w:ascii="Arial" w:hAnsi="Arial" w:cs="Arial"/>
          <w:b/>
          <w:bCs/>
          <w:i/>
        </w:rPr>
        <w:t>ogradouro</w:t>
      </w:r>
      <w:r w:rsidRPr="00CF29A7">
        <w:rPr>
          <w:rFonts w:ascii="Arial" w:hAnsi="Arial" w:cs="Arial"/>
          <w:i/>
        </w:rPr>
        <w:t> é um termo que designa um terreno ou um espaço anexo a uma habitação, usado para serventia da casa, ou ainda qualquer espaço público comum que pode ser usufruído por toda a população e reconhecido pela administração de um </w:t>
      </w:r>
      <w:hyperlink r:id="rId8" w:tooltip="Município" w:history="1">
        <w:r w:rsidRPr="00CF29A7">
          <w:rPr>
            <w:rStyle w:val="Hyperlink"/>
            <w:rFonts w:ascii="Arial" w:hAnsi="Arial" w:cs="Arial"/>
            <w:i/>
            <w:color w:val="auto"/>
          </w:rPr>
          <w:t>município</w:t>
        </w:r>
      </w:hyperlink>
      <w:r w:rsidRPr="00CF29A7">
        <w:rPr>
          <w:rFonts w:ascii="Arial" w:hAnsi="Arial" w:cs="Arial"/>
          <w:i/>
        </w:rPr>
        <w:t>, como </w:t>
      </w:r>
      <w:hyperlink r:id="rId9" w:tooltip="Largo" w:history="1">
        <w:r w:rsidRPr="00CF29A7">
          <w:rPr>
            <w:rStyle w:val="Hyperlink"/>
            <w:rFonts w:ascii="Arial" w:hAnsi="Arial" w:cs="Arial"/>
            <w:i/>
            <w:color w:val="auto"/>
          </w:rPr>
          <w:t>largos</w:t>
        </w:r>
      </w:hyperlink>
      <w:r w:rsidRPr="00CF29A7">
        <w:rPr>
          <w:rFonts w:ascii="Arial" w:hAnsi="Arial" w:cs="Arial"/>
          <w:i/>
        </w:rPr>
        <w:t>, </w:t>
      </w:r>
      <w:hyperlink r:id="rId10" w:tooltip="Praças" w:history="1">
        <w:r w:rsidRPr="00CF29A7">
          <w:rPr>
            <w:rStyle w:val="Hyperlink"/>
            <w:rFonts w:ascii="Arial" w:hAnsi="Arial" w:cs="Arial"/>
            <w:i/>
            <w:color w:val="auto"/>
          </w:rPr>
          <w:t>praças</w:t>
        </w:r>
      </w:hyperlink>
      <w:r w:rsidRPr="00CF29A7">
        <w:rPr>
          <w:rFonts w:ascii="Arial" w:hAnsi="Arial" w:cs="Arial"/>
          <w:i/>
        </w:rPr>
        <w:t>, </w:t>
      </w:r>
      <w:hyperlink r:id="rId11" w:tooltip="Jardins" w:history="1">
        <w:r w:rsidRPr="00CF29A7">
          <w:rPr>
            <w:rStyle w:val="Hyperlink"/>
            <w:rFonts w:ascii="Arial" w:hAnsi="Arial" w:cs="Arial"/>
            <w:i/>
            <w:color w:val="auto"/>
          </w:rPr>
          <w:t>jardins</w:t>
        </w:r>
      </w:hyperlink>
      <w:r w:rsidRPr="00CF29A7">
        <w:rPr>
          <w:rFonts w:ascii="Arial" w:hAnsi="Arial" w:cs="Arial"/>
          <w:i/>
        </w:rPr>
        <w:t>, </w:t>
      </w:r>
      <w:hyperlink r:id="rId12" w:tooltip="Parques" w:history="1">
        <w:r w:rsidRPr="00CF29A7">
          <w:rPr>
            <w:rStyle w:val="Hyperlink"/>
            <w:rFonts w:ascii="Arial" w:hAnsi="Arial" w:cs="Arial"/>
            <w:i/>
            <w:color w:val="auto"/>
          </w:rPr>
          <w:t>parques</w:t>
        </w:r>
      </w:hyperlink>
      <w:r w:rsidRPr="00CF29A7">
        <w:rPr>
          <w:rFonts w:ascii="Arial" w:hAnsi="Arial" w:cs="Arial"/>
          <w:i/>
        </w:rPr>
        <w:t>, entre outros”</w:t>
      </w:r>
    </w:p>
    <w:p w:rsidR="003D220D" w:rsidRPr="00CF29A7" w:rsidRDefault="003D220D" w:rsidP="003D220D">
      <w:pPr>
        <w:spacing w:after="0" w:line="240" w:lineRule="auto"/>
        <w:ind w:firstLine="2268"/>
        <w:jc w:val="both"/>
        <w:rPr>
          <w:rFonts w:ascii="Arial" w:hAnsi="Arial" w:cs="Arial"/>
        </w:rPr>
      </w:pPr>
    </w:p>
    <w:p w:rsidR="003D220D" w:rsidRPr="00CF29A7" w:rsidRDefault="003D220D" w:rsidP="003D220D">
      <w:pPr>
        <w:spacing w:after="0" w:line="240" w:lineRule="auto"/>
        <w:ind w:firstLine="2268"/>
        <w:jc w:val="both"/>
        <w:rPr>
          <w:rFonts w:ascii="Arial" w:hAnsi="Arial" w:cs="Arial"/>
        </w:rPr>
      </w:pPr>
      <w:r w:rsidRPr="00CF29A7">
        <w:rPr>
          <w:rFonts w:ascii="Arial" w:hAnsi="Arial" w:cs="Arial"/>
        </w:rPr>
        <w:t>Assim, entendemos que um Largo Cultural pode ser definido como logradouro público, e como tal, não há impedimentos para que receba nomenclatura, nos mesmos moldes que ocorre com Ruas e Praças da cidade.</w:t>
      </w:r>
    </w:p>
    <w:p w:rsidR="003D220D" w:rsidRPr="00CF29A7" w:rsidRDefault="003D220D" w:rsidP="003D220D">
      <w:pPr>
        <w:spacing w:after="0" w:line="240" w:lineRule="auto"/>
        <w:ind w:firstLine="2268"/>
        <w:jc w:val="both"/>
        <w:rPr>
          <w:rFonts w:ascii="Arial" w:hAnsi="Arial" w:cs="Arial"/>
        </w:rPr>
      </w:pPr>
    </w:p>
    <w:p w:rsidR="003D220D" w:rsidRPr="00CF29A7" w:rsidRDefault="003D220D" w:rsidP="003D220D">
      <w:pPr>
        <w:spacing w:after="0" w:line="240" w:lineRule="auto"/>
        <w:ind w:firstLine="2268"/>
        <w:jc w:val="both"/>
        <w:rPr>
          <w:rFonts w:ascii="Arial" w:hAnsi="Arial" w:cs="Arial"/>
        </w:rPr>
      </w:pPr>
      <w:r w:rsidRPr="00CF29A7">
        <w:rPr>
          <w:rFonts w:ascii="Arial" w:hAnsi="Arial" w:cs="Arial"/>
        </w:rPr>
        <w:t>Também importante referir que a Lei Orgânica do Município possibilita o nome de pessoas ilustres aos logradouros públicos, em conformidade com art. 154, § 2º, observado a decorrência de pelo menos 1(um) ano às homenagens póstumas (§ 3º), ambos atendidos nesta proposição.</w:t>
      </w:r>
    </w:p>
    <w:p w:rsidR="006734A3" w:rsidRPr="00317C15" w:rsidRDefault="006734A3" w:rsidP="006A24A0">
      <w:pPr>
        <w:spacing w:after="0" w:line="240" w:lineRule="auto"/>
        <w:ind w:firstLine="2268"/>
        <w:jc w:val="both"/>
        <w:rPr>
          <w:rFonts w:ascii="Arial" w:hAnsi="Arial" w:cs="Arial"/>
        </w:rPr>
      </w:pPr>
    </w:p>
    <w:p w:rsidR="00210A9B" w:rsidRPr="00912167" w:rsidRDefault="00210A9B" w:rsidP="00912167">
      <w:pPr>
        <w:pStyle w:val="SemEspaamento"/>
        <w:rPr>
          <w:rFonts w:ascii="Arial" w:hAnsi="Arial" w:cs="Arial"/>
          <w:b/>
          <w:bCs/>
          <w:color w:val="000000"/>
        </w:rPr>
      </w:pPr>
    </w:p>
    <w:p w:rsidR="00A33CA8" w:rsidRPr="00912167" w:rsidRDefault="00A33CA8" w:rsidP="00912167">
      <w:pPr>
        <w:tabs>
          <w:tab w:val="left" w:pos="2268"/>
          <w:tab w:val="left" w:pos="5059"/>
        </w:tabs>
        <w:spacing w:line="240" w:lineRule="auto"/>
        <w:jc w:val="center"/>
        <w:rPr>
          <w:rFonts w:ascii="Arial" w:eastAsia="Calibri" w:hAnsi="Arial" w:cs="Arial"/>
          <w:b/>
        </w:rPr>
      </w:pPr>
      <w:r w:rsidRPr="00912167">
        <w:rPr>
          <w:rFonts w:ascii="Arial" w:eastAsia="Calibri" w:hAnsi="Arial" w:cs="Arial"/>
          <w:b/>
        </w:rPr>
        <w:t>Conclusão do Voto:</w:t>
      </w:r>
    </w:p>
    <w:p w:rsidR="005C5A39" w:rsidRPr="00912167" w:rsidRDefault="00A33CA8" w:rsidP="00912167">
      <w:pPr>
        <w:spacing w:line="240" w:lineRule="auto"/>
        <w:ind w:firstLine="2268"/>
        <w:jc w:val="both"/>
        <w:rPr>
          <w:rFonts w:ascii="Arial" w:eastAsia="Calibri" w:hAnsi="Arial" w:cs="Arial"/>
        </w:rPr>
      </w:pPr>
      <w:r w:rsidRPr="00912167">
        <w:rPr>
          <w:rFonts w:ascii="Arial" w:eastAsia="Calibri" w:hAnsi="Arial" w:cs="Arial"/>
        </w:rPr>
        <w:tab/>
      </w:r>
      <w:r w:rsidR="005C5A39" w:rsidRPr="00912167">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912167">
        <w:rPr>
          <w:rFonts w:ascii="Arial" w:eastAsia="Calibri" w:hAnsi="Arial" w:cs="Arial"/>
        </w:rPr>
        <w:t>ente voto concluindo que o PL</w:t>
      </w:r>
      <w:r w:rsidR="009510AD" w:rsidRPr="00912167">
        <w:rPr>
          <w:rFonts w:ascii="Arial" w:eastAsia="Calibri" w:hAnsi="Arial" w:cs="Arial"/>
        </w:rPr>
        <w:t>L</w:t>
      </w:r>
      <w:r w:rsidR="002F3FFB" w:rsidRPr="00912167">
        <w:rPr>
          <w:rFonts w:ascii="Arial" w:eastAsia="Calibri" w:hAnsi="Arial" w:cs="Arial"/>
        </w:rPr>
        <w:t xml:space="preserve"> 0</w:t>
      </w:r>
      <w:r w:rsidR="009510AD" w:rsidRPr="00912167">
        <w:rPr>
          <w:rFonts w:ascii="Arial" w:eastAsia="Calibri" w:hAnsi="Arial" w:cs="Arial"/>
        </w:rPr>
        <w:t>2</w:t>
      </w:r>
      <w:r w:rsidR="003D220D">
        <w:rPr>
          <w:rFonts w:ascii="Arial" w:eastAsia="Calibri" w:hAnsi="Arial" w:cs="Arial"/>
        </w:rPr>
        <w:t>7</w:t>
      </w:r>
      <w:bookmarkStart w:id="3" w:name="_GoBack"/>
      <w:bookmarkEnd w:id="3"/>
      <w:r w:rsidR="005C5A39" w:rsidRPr="00912167">
        <w:rPr>
          <w:rFonts w:ascii="Arial" w:eastAsia="Calibri" w:hAnsi="Arial" w:cs="Arial"/>
        </w:rPr>
        <w:t xml:space="preserve">/2018 </w:t>
      </w:r>
      <w:r w:rsidR="00FF40F3" w:rsidRPr="00912167">
        <w:rPr>
          <w:rFonts w:ascii="Arial" w:eastAsia="Calibri" w:hAnsi="Arial" w:cs="Arial"/>
        </w:rPr>
        <w:t>é viável à tramitação.</w:t>
      </w:r>
    </w:p>
    <w:p w:rsidR="00A33CA8" w:rsidRPr="00912167" w:rsidRDefault="00A33CA8" w:rsidP="00912167">
      <w:pPr>
        <w:tabs>
          <w:tab w:val="left" w:pos="1701"/>
          <w:tab w:val="left" w:pos="5059"/>
        </w:tabs>
        <w:spacing w:line="240" w:lineRule="auto"/>
        <w:jc w:val="center"/>
        <w:rPr>
          <w:rFonts w:ascii="Arial" w:eastAsia="Calibri" w:hAnsi="Arial" w:cs="Arial"/>
        </w:rPr>
      </w:pPr>
      <w:r w:rsidRPr="00912167">
        <w:rPr>
          <w:rFonts w:ascii="Arial" w:eastAsia="Calibri" w:hAnsi="Arial" w:cs="Arial"/>
        </w:rPr>
        <w:t xml:space="preserve">Sala das Comissões, em </w:t>
      </w:r>
      <w:r w:rsidR="006A24A0">
        <w:rPr>
          <w:rFonts w:ascii="Arial" w:eastAsia="Calibri" w:hAnsi="Arial" w:cs="Arial"/>
        </w:rPr>
        <w:t>25</w:t>
      </w:r>
      <w:r w:rsidRPr="00912167">
        <w:rPr>
          <w:rFonts w:ascii="Arial" w:eastAsia="Calibri" w:hAnsi="Arial" w:cs="Arial"/>
        </w:rPr>
        <w:t xml:space="preserve"> d</w:t>
      </w:r>
      <w:r w:rsidR="00F44B3F" w:rsidRPr="00912167">
        <w:rPr>
          <w:rFonts w:ascii="Arial" w:eastAsia="Calibri" w:hAnsi="Arial" w:cs="Arial"/>
        </w:rPr>
        <w:t xml:space="preserve">e </w:t>
      </w:r>
      <w:r w:rsidR="004F79A7" w:rsidRPr="00912167">
        <w:rPr>
          <w:rFonts w:ascii="Arial" w:eastAsia="Calibri" w:hAnsi="Arial" w:cs="Arial"/>
        </w:rPr>
        <w:t>outu</w:t>
      </w:r>
      <w:r w:rsidR="00A3267F" w:rsidRPr="00912167">
        <w:rPr>
          <w:rFonts w:ascii="Arial" w:eastAsia="Calibri" w:hAnsi="Arial" w:cs="Arial"/>
        </w:rPr>
        <w:t>bro</w:t>
      </w:r>
      <w:r w:rsidRPr="00912167">
        <w:rPr>
          <w:rFonts w:ascii="Arial" w:eastAsia="Calibri" w:hAnsi="Arial" w:cs="Arial"/>
        </w:rPr>
        <w:t xml:space="preserve"> de 2018.</w:t>
      </w:r>
    </w:p>
    <w:p w:rsidR="00CD21ED" w:rsidRPr="00912167" w:rsidRDefault="00CD21ED" w:rsidP="00912167">
      <w:pPr>
        <w:pStyle w:val="SemEspaamento"/>
        <w:ind w:firstLine="1701"/>
        <w:jc w:val="both"/>
        <w:rPr>
          <w:rFonts w:ascii="Arial" w:hAnsi="Arial" w:cs="Arial"/>
        </w:rPr>
      </w:pPr>
    </w:p>
    <w:p w:rsidR="005C4110" w:rsidRPr="00912167" w:rsidRDefault="005C4110" w:rsidP="00912167">
      <w:pPr>
        <w:pStyle w:val="SemEspaamento"/>
        <w:ind w:firstLine="1701"/>
        <w:jc w:val="both"/>
        <w:rPr>
          <w:rFonts w:ascii="Arial" w:hAnsi="Arial" w:cs="Arial"/>
        </w:rPr>
      </w:pPr>
    </w:p>
    <w:p w:rsidR="00A73030" w:rsidRPr="00912167" w:rsidRDefault="00C1302F" w:rsidP="00912167">
      <w:pPr>
        <w:pStyle w:val="SemEspaamento"/>
        <w:jc w:val="center"/>
        <w:rPr>
          <w:rFonts w:ascii="Arial" w:hAnsi="Arial" w:cs="Arial"/>
        </w:rPr>
      </w:pPr>
      <w:r w:rsidRPr="00912167">
        <w:rPr>
          <w:rFonts w:ascii="Arial" w:hAnsi="Arial" w:cs="Arial"/>
        </w:rPr>
        <w:t>Relator</w:t>
      </w:r>
    </w:p>
    <w:p w:rsidR="00487662" w:rsidRPr="00912167" w:rsidRDefault="00487662" w:rsidP="00912167">
      <w:pPr>
        <w:pStyle w:val="SemEspaamento"/>
        <w:jc w:val="center"/>
        <w:rPr>
          <w:rFonts w:ascii="Arial" w:hAnsi="Arial" w:cs="Arial"/>
        </w:rPr>
      </w:pPr>
      <w:r w:rsidRPr="00912167">
        <w:rPr>
          <w:rFonts w:ascii="Arial" w:hAnsi="Arial" w:cs="Arial"/>
        </w:rPr>
        <w:t>Acompanhando o voto d</w:t>
      </w:r>
      <w:r w:rsidR="00762785" w:rsidRPr="00912167">
        <w:rPr>
          <w:rFonts w:ascii="Arial" w:hAnsi="Arial" w:cs="Arial"/>
        </w:rPr>
        <w:t>o</w:t>
      </w:r>
      <w:r w:rsidRPr="00912167">
        <w:rPr>
          <w:rFonts w:ascii="Arial" w:hAnsi="Arial" w:cs="Arial"/>
        </w:rPr>
        <w:t xml:space="preserve"> relator:</w:t>
      </w:r>
    </w:p>
    <w:p w:rsidR="00210A9B" w:rsidRPr="00912167" w:rsidRDefault="00210A9B" w:rsidP="00912167">
      <w:pPr>
        <w:pStyle w:val="SemEspaamento"/>
        <w:jc w:val="center"/>
        <w:rPr>
          <w:rFonts w:ascii="Arial" w:hAnsi="Arial" w:cs="Arial"/>
        </w:rPr>
      </w:pPr>
    </w:p>
    <w:p w:rsidR="00210A9B" w:rsidRPr="00912167" w:rsidRDefault="00210A9B" w:rsidP="00912167">
      <w:pPr>
        <w:pStyle w:val="SemEspaamento"/>
        <w:jc w:val="center"/>
        <w:rPr>
          <w:rFonts w:ascii="Arial" w:hAnsi="Arial" w:cs="Arial"/>
        </w:rPr>
      </w:pPr>
    </w:p>
    <w:p w:rsidR="00210A9B" w:rsidRPr="00912167" w:rsidRDefault="00210A9B" w:rsidP="00912167">
      <w:pPr>
        <w:pStyle w:val="SemEspaamento"/>
        <w:jc w:val="center"/>
        <w:rPr>
          <w:rFonts w:ascii="Arial" w:hAnsi="Arial" w:cs="Arial"/>
        </w:rPr>
      </w:pPr>
      <w:r w:rsidRPr="00912167">
        <w:rPr>
          <w:rFonts w:ascii="Arial" w:hAnsi="Arial" w:cs="Arial"/>
        </w:rPr>
        <w:t>Ver. Ubiratã Oliveira</w:t>
      </w:r>
    </w:p>
    <w:p w:rsidR="00210A9B" w:rsidRDefault="00210A9B" w:rsidP="00912167">
      <w:pPr>
        <w:pStyle w:val="SemEspaamento"/>
        <w:jc w:val="center"/>
        <w:rPr>
          <w:rFonts w:ascii="Arial" w:hAnsi="Arial" w:cs="Arial"/>
        </w:rPr>
      </w:pPr>
      <w:r w:rsidRPr="00912167">
        <w:rPr>
          <w:rFonts w:ascii="Arial" w:hAnsi="Arial" w:cs="Arial"/>
        </w:rPr>
        <w:t xml:space="preserve">Presidente  </w:t>
      </w:r>
    </w:p>
    <w:p w:rsidR="006734A3" w:rsidRPr="00912167" w:rsidRDefault="006734A3" w:rsidP="00912167">
      <w:pPr>
        <w:pStyle w:val="SemEspaamento"/>
        <w:jc w:val="center"/>
        <w:rPr>
          <w:rFonts w:ascii="Arial" w:hAnsi="Arial" w:cs="Arial"/>
        </w:rPr>
      </w:pPr>
    </w:p>
    <w:p w:rsidR="006A24A0" w:rsidRPr="00912167" w:rsidRDefault="006A24A0" w:rsidP="006A24A0">
      <w:pPr>
        <w:pStyle w:val="SemEspaamento"/>
        <w:ind w:left="2832" w:firstLine="287"/>
        <w:rPr>
          <w:rFonts w:ascii="Arial" w:hAnsi="Arial" w:cs="Arial"/>
        </w:rPr>
      </w:pPr>
      <w:r w:rsidRPr="00912167">
        <w:rPr>
          <w:rFonts w:ascii="Arial" w:hAnsi="Arial" w:cs="Arial"/>
        </w:rPr>
        <w:t xml:space="preserve">Ver. </w:t>
      </w:r>
      <w:proofErr w:type="spellStart"/>
      <w:r w:rsidRPr="00912167">
        <w:rPr>
          <w:rFonts w:ascii="Arial" w:hAnsi="Arial" w:cs="Arial"/>
        </w:rPr>
        <w:t>Rosi</w:t>
      </w:r>
      <w:proofErr w:type="spellEnd"/>
      <w:r w:rsidRPr="00912167">
        <w:rPr>
          <w:rFonts w:ascii="Arial" w:hAnsi="Arial" w:cs="Arial"/>
        </w:rPr>
        <w:t xml:space="preserve"> </w:t>
      </w:r>
      <w:proofErr w:type="spellStart"/>
      <w:r w:rsidRPr="00912167">
        <w:rPr>
          <w:rFonts w:ascii="Arial" w:hAnsi="Arial" w:cs="Arial"/>
        </w:rPr>
        <w:t>Ecker</w:t>
      </w:r>
      <w:proofErr w:type="spellEnd"/>
      <w:r w:rsidRPr="00912167">
        <w:rPr>
          <w:rFonts w:ascii="Arial" w:hAnsi="Arial" w:cs="Arial"/>
        </w:rPr>
        <w:t xml:space="preserve"> Schmitt</w:t>
      </w:r>
    </w:p>
    <w:p w:rsidR="006A24A0" w:rsidRPr="00912167" w:rsidRDefault="006A24A0" w:rsidP="006A24A0">
      <w:pPr>
        <w:pStyle w:val="SemEspaamento"/>
        <w:jc w:val="center"/>
        <w:rPr>
          <w:rFonts w:ascii="Arial" w:hAnsi="Arial" w:cs="Arial"/>
        </w:rPr>
      </w:pPr>
      <w:proofErr w:type="gramStart"/>
      <w:r w:rsidRPr="00912167">
        <w:rPr>
          <w:rFonts w:ascii="Arial" w:hAnsi="Arial" w:cs="Arial"/>
        </w:rPr>
        <w:t>Vice- Presidente</w:t>
      </w:r>
      <w:proofErr w:type="gramEnd"/>
    </w:p>
    <w:p w:rsidR="005C4110" w:rsidRPr="00912167" w:rsidRDefault="005C4110" w:rsidP="00912167">
      <w:pPr>
        <w:pStyle w:val="SemEspaamento"/>
        <w:jc w:val="center"/>
        <w:rPr>
          <w:rFonts w:ascii="Arial" w:hAnsi="Arial" w:cs="Arial"/>
        </w:rPr>
      </w:pPr>
    </w:p>
    <w:p w:rsidR="005C4110" w:rsidRPr="00912167" w:rsidRDefault="005C4110" w:rsidP="00912167">
      <w:pPr>
        <w:pStyle w:val="SemEspaamento"/>
        <w:jc w:val="center"/>
        <w:rPr>
          <w:rFonts w:ascii="Arial" w:hAnsi="Arial" w:cs="Arial"/>
        </w:rPr>
      </w:pPr>
    </w:p>
    <w:p w:rsidR="005C4110" w:rsidRPr="00912167" w:rsidRDefault="005C4110" w:rsidP="00912167">
      <w:pPr>
        <w:pStyle w:val="SemEspaamento"/>
        <w:jc w:val="center"/>
        <w:rPr>
          <w:rFonts w:ascii="Arial" w:hAnsi="Arial" w:cs="Arial"/>
        </w:rPr>
      </w:pPr>
      <w:r w:rsidRPr="00912167">
        <w:rPr>
          <w:rFonts w:ascii="Arial" w:hAnsi="Arial" w:cs="Arial"/>
        </w:rPr>
        <w:t>Ver. Professor Daniel</w:t>
      </w:r>
    </w:p>
    <w:p w:rsidR="005C4110" w:rsidRPr="00912167" w:rsidRDefault="005C4110" w:rsidP="00912167">
      <w:pPr>
        <w:pStyle w:val="SemEspaamento"/>
        <w:jc w:val="center"/>
        <w:rPr>
          <w:rFonts w:ascii="Arial" w:hAnsi="Arial" w:cs="Arial"/>
        </w:rPr>
      </w:pPr>
      <w:r w:rsidRPr="00912167">
        <w:rPr>
          <w:rFonts w:ascii="Arial" w:hAnsi="Arial" w:cs="Arial"/>
        </w:rPr>
        <w:t>Membro</w:t>
      </w:r>
    </w:p>
    <w:p w:rsidR="005C4110" w:rsidRPr="00912167" w:rsidRDefault="005C4110" w:rsidP="00912167">
      <w:pPr>
        <w:pStyle w:val="SemEspaamento"/>
        <w:jc w:val="center"/>
        <w:rPr>
          <w:rFonts w:ascii="Arial" w:hAnsi="Arial" w:cs="Arial"/>
        </w:rPr>
      </w:pPr>
    </w:p>
    <w:p w:rsidR="00847BC8" w:rsidRPr="00912167" w:rsidRDefault="00847BC8" w:rsidP="00912167">
      <w:pPr>
        <w:pStyle w:val="SemEspaamento"/>
        <w:jc w:val="center"/>
        <w:rPr>
          <w:rFonts w:ascii="Arial" w:hAnsi="Arial" w:cs="Arial"/>
        </w:rPr>
      </w:pPr>
    </w:p>
    <w:p w:rsidR="00A3267F" w:rsidRPr="00912167" w:rsidRDefault="00A3267F" w:rsidP="00912167">
      <w:pPr>
        <w:pStyle w:val="SemEspaamento"/>
        <w:jc w:val="center"/>
        <w:rPr>
          <w:rFonts w:ascii="Arial" w:hAnsi="Arial" w:cs="Arial"/>
        </w:rPr>
      </w:pPr>
    </w:p>
    <w:p w:rsidR="00CD21ED" w:rsidRPr="00912167" w:rsidRDefault="00CD21ED" w:rsidP="00912167">
      <w:pPr>
        <w:pStyle w:val="SemEspaamento"/>
        <w:ind w:left="2832" w:firstLine="287"/>
        <w:rPr>
          <w:rFonts w:ascii="Arial" w:hAnsi="Arial" w:cs="Arial"/>
        </w:rPr>
      </w:pPr>
    </w:p>
    <w:sectPr w:rsidR="00CD21ED" w:rsidRPr="00912167" w:rsidSect="00B564B1">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55E26"/>
    <w:rsid w:val="00265AA6"/>
    <w:rsid w:val="00271DF1"/>
    <w:rsid w:val="00272DE8"/>
    <w:rsid w:val="00274F6A"/>
    <w:rsid w:val="00285252"/>
    <w:rsid w:val="002A1785"/>
    <w:rsid w:val="002B031B"/>
    <w:rsid w:val="002C01A4"/>
    <w:rsid w:val="002C0A21"/>
    <w:rsid w:val="002C4E64"/>
    <w:rsid w:val="002D4722"/>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20D"/>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B7748"/>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734A3"/>
    <w:rsid w:val="00691649"/>
    <w:rsid w:val="00693C31"/>
    <w:rsid w:val="006A24A0"/>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C5CE1"/>
    <w:rsid w:val="008D19A7"/>
    <w:rsid w:val="008D2E64"/>
    <w:rsid w:val="008D4652"/>
    <w:rsid w:val="008D671D"/>
    <w:rsid w:val="008E31B9"/>
    <w:rsid w:val="008F2806"/>
    <w:rsid w:val="008F32DC"/>
    <w:rsid w:val="008F5848"/>
    <w:rsid w:val="008F7957"/>
    <w:rsid w:val="00900575"/>
    <w:rsid w:val="00901136"/>
    <w:rsid w:val="00905942"/>
    <w:rsid w:val="00911F9A"/>
    <w:rsid w:val="00912167"/>
    <w:rsid w:val="00916A40"/>
    <w:rsid w:val="00920430"/>
    <w:rsid w:val="00932E95"/>
    <w:rsid w:val="00933774"/>
    <w:rsid w:val="00933E5A"/>
    <w:rsid w:val="009373E8"/>
    <w:rsid w:val="00943925"/>
    <w:rsid w:val="00945444"/>
    <w:rsid w:val="00950C3C"/>
    <w:rsid w:val="009510AD"/>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3269"/>
    <w:rsid w:val="00B16E1B"/>
    <w:rsid w:val="00B17B53"/>
    <w:rsid w:val="00B2214E"/>
    <w:rsid w:val="00B23AE5"/>
    <w:rsid w:val="00B273CD"/>
    <w:rsid w:val="00B45455"/>
    <w:rsid w:val="00B46249"/>
    <w:rsid w:val="00B5296E"/>
    <w:rsid w:val="00B54735"/>
    <w:rsid w:val="00B564B1"/>
    <w:rsid w:val="00B56A74"/>
    <w:rsid w:val="00B64C6D"/>
    <w:rsid w:val="00B67CB7"/>
    <w:rsid w:val="00B7738C"/>
    <w:rsid w:val="00B77655"/>
    <w:rsid w:val="00B84B59"/>
    <w:rsid w:val="00B87D0D"/>
    <w:rsid w:val="00BA0259"/>
    <w:rsid w:val="00BA1344"/>
    <w:rsid w:val="00BB2C79"/>
    <w:rsid w:val="00BC1E6D"/>
    <w:rsid w:val="00BC4246"/>
    <w:rsid w:val="00BC6781"/>
    <w:rsid w:val="00BD091F"/>
    <w:rsid w:val="00BD1FFF"/>
    <w:rsid w:val="00BD365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1BA2"/>
    <w:rsid w:val="00D53D88"/>
    <w:rsid w:val="00D557EC"/>
    <w:rsid w:val="00D55A68"/>
    <w:rsid w:val="00D56492"/>
    <w:rsid w:val="00D62A77"/>
    <w:rsid w:val="00D63174"/>
    <w:rsid w:val="00D7060C"/>
    <w:rsid w:val="00D7577F"/>
    <w:rsid w:val="00D86084"/>
    <w:rsid w:val="00D87EFA"/>
    <w:rsid w:val="00D94F2E"/>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292F"/>
    <w:rsid w:val="00EA3A4E"/>
    <w:rsid w:val="00EA6C3E"/>
    <w:rsid w:val="00EB1C01"/>
    <w:rsid w:val="00EB6FAF"/>
    <w:rsid w:val="00EC080F"/>
    <w:rsid w:val="00EC55CA"/>
    <w:rsid w:val="00ED6A3B"/>
    <w:rsid w:val="00EE415C"/>
    <w:rsid w:val="00EF0378"/>
    <w:rsid w:val="00EF7806"/>
    <w:rsid w:val="00F00CB2"/>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02ACB78"/>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3D22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3D22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1911">
      <w:bodyDiv w:val="1"/>
      <w:marLeft w:val="0"/>
      <w:marRight w:val="0"/>
      <w:marTop w:val="0"/>
      <w:marBottom w:val="0"/>
      <w:divBdr>
        <w:top w:val="none" w:sz="0" w:space="0" w:color="auto"/>
        <w:left w:val="none" w:sz="0" w:space="0" w:color="auto"/>
        <w:bottom w:val="none" w:sz="0" w:space="0" w:color="auto"/>
        <w:right w:val="none" w:sz="0" w:space="0" w:color="auto"/>
      </w:divBdr>
    </w:div>
    <w:div w:id="59790560">
      <w:bodyDiv w:val="1"/>
      <w:marLeft w:val="0"/>
      <w:marRight w:val="0"/>
      <w:marTop w:val="0"/>
      <w:marBottom w:val="0"/>
      <w:divBdr>
        <w:top w:val="none" w:sz="0" w:space="0" w:color="auto"/>
        <w:left w:val="none" w:sz="0" w:space="0" w:color="auto"/>
        <w:bottom w:val="none" w:sz="0" w:space="0" w:color="auto"/>
        <w:right w:val="none" w:sz="0" w:space="0" w:color="auto"/>
      </w:divBdr>
    </w:div>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55837010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377314157">
      <w:bodyDiv w:val="1"/>
      <w:marLeft w:val="0"/>
      <w:marRight w:val="0"/>
      <w:marTop w:val="0"/>
      <w:marBottom w:val="0"/>
      <w:divBdr>
        <w:top w:val="none" w:sz="0" w:space="0" w:color="auto"/>
        <w:left w:val="none" w:sz="0" w:space="0" w:color="auto"/>
        <w:bottom w:val="none" w:sz="0" w:space="0" w:color="auto"/>
        <w:right w:val="none" w:sz="0" w:space="0" w:color="auto"/>
      </w:divBdr>
    </w:div>
    <w:div w:id="1497644055">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09250541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Munic%C3%ADp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Parqu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Jard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t.wikipedia.org/wiki/Pra%C3%A7as" TargetMode="External"/><Relationship Id="rId4" Type="http://schemas.openxmlformats.org/officeDocument/2006/relationships/settings" Target="settings.xml"/><Relationship Id="rId9" Type="http://schemas.openxmlformats.org/officeDocument/2006/relationships/hyperlink" Target="https://pt.wikipedia.org/wiki/Larg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2DA4-60A3-43CC-9B8F-2F972C8F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4414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2018-10-23T17:46:00Z</dcterms:created>
  <dcterms:modified xsi:type="dcterms:W3CDTF">2018-10-23T17:49:00Z</dcterms:modified>
</cp:coreProperties>
</file>