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5D249F" w:rsidRDefault="00487662" w:rsidP="005D249F">
      <w:pPr>
        <w:tabs>
          <w:tab w:val="left" w:pos="1418"/>
          <w:tab w:val="left" w:pos="5059"/>
        </w:tabs>
        <w:spacing w:line="240" w:lineRule="auto"/>
        <w:jc w:val="center"/>
        <w:rPr>
          <w:rFonts w:ascii="Arial" w:eastAsia="Calibri" w:hAnsi="Arial" w:cs="Arial"/>
          <w:b/>
          <w:sz w:val="24"/>
        </w:rPr>
      </w:pPr>
      <w:r w:rsidRPr="005D249F">
        <w:rPr>
          <w:rFonts w:ascii="Arial" w:eastAsia="Calibri" w:hAnsi="Arial" w:cs="Arial"/>
          <w:b/>
          <w:sz w:val="24"/>
        </w:rPr>
        <w:t xml:space="preserve">COMISSÃO DE </w:t>
      </w:r>
      <w:r w:rsidR="006F00FC" w:rsidRPr="005D249F">
        <w:rPr>
          <w:rFonts w:ascii="Arial" w:eastAsia="Calibri" w:hAnsi="Arial" w:cs="Arial"/>
          <w:b/>
          <w:sz w:val="24"/>
        </w:rPr>
        <w:t>LEGISLAÇÃO</w:t>
      </w:r>
      <w:r w:rsidRPr="005D249F">
        <w:rPr>
          <w:rFonts w:ascii="Arial" w:eastAsia="Calibri" w:hAnsi="Arial" w:cs="Arial"/>
          <w:b/>
          <w:sz w:val="24"/>
        </w:rPr>
        <w:t xml:space="preserve"> E REDAÇÃO</w:t>
      </w:r>
      <w:r w:rsidR="006F00FC" w:rsidRPr="005D249F">
        <w:rPr>
          <w:rFonts w:ascii="Arial" w:eastAsia="Calibri" w:hAnsi="Arial" w:cs="Arial"/>
          <w:b/>
          <w:sz w:val="24"/>
        </w:rPr>
        <w:t xml:space="preserve"> FINAL</w:t>
      </w:r>
    </w:p>
    <w:p w:rsidR="00487662" w:rsidRPr="005D249F" w:rsidRDefault="00487662" w:rsidP="005D249F">
      <w:pPr>
        <w:tabs>
          <w:tab w:val="left" w:pos="1418"/>
          <w:tab w:val="left" w:pos="5059"/>
        </w:tabs>
        <w:spacing w:line="240" w:lineRule="auto"/>
        <w:jc w:val="center"/>
        <w:rPr>
          <w:rFonts w:ascii="Arial" w:eastAsia="Calibri" w:hAnsi="Arial" w:cs="Arial"/>
          <w:b/>
          <w:sz w:val="24"/>
        </w:rPr>
      </w:pPr>
    </w:p>
    <w:p w:rsidR="002D1E55" w:rsidRPr="005D249F" w:rsidRDefault="002D1E55" w:rsidP="005D249F">
      <w:pPr>
        <w:pStyle w:val="SemEspaamento"/>
        <w:jc w:val="both"/>
        <w:rPr>
          <w:rFonts w:ascii="Arial" w:hAnsi="Arial" w:cs="Arial"/>
          <w:sz w:val="24"/>
        </w:rPr>
      </w:pPr>
      <w:r w:rsidRPr="005D249F">
        <w:rPr>
          <w:rFonts w:ascii="Arial" w:hAnsi="Arial" w:cs="Arial"/>
          <w:b/>
          <w:sz w:val="24"/>
        </w:rPr>
        <w:t>Parecer:</w:t>
      </w:r>
      <w:r w:rsidRPr="005D249F">
        <w:rPr>
          <w:rFonts w:ascii="Arial" w:hAnsi="Arial" w:cs="Arial"/>
          <w:sz w:val="24"/>
        </w:rPr>
        <w:t xml:space="preserve"> </w:t>
      </w:r>
      <w:r w:rsidR="00836F12" w:rsidRPr="005D249F">
        <w:rPr>
          <w:rFonts w:ascii="Arial" w:hAnsi="Arial" w:cs="Arial"/>
          <w:sz w:val="24"/>
        </w:rPr>
        <w:t>7</w:t>
      </w:r>
      <w:r w:rsidR="008D6516">
        <w:rPr>
          <w:rFonts w:ascii="Arial" w:hAnsi="Arial" w:cs="Arial"/>
          <w:sz w:val="24"/>
        </w:rPr>
        <w:t>5</w:t>
      </w:r>
      <w:r w:rsidRPr="005D249F">
        <w:rPr>
          <w:rFonts w:ascii="Arial" w:hAnsi="Arial" w:cs="Arial"/>
          <w:sz w:val="24"/>
        </w:rPr>
        <w:t>/2018</w:t>
      </w:r>
    </w:p>
    <w:p w:rsidR="002D1E55" w:rsidRPr="005D249F" w:rsidRDefault="002D1E55" w:rsidP="005D249F">
      <w:pPr>
        <w:pStyle w:val="SemEspaamento"/>
        <w:jc w:val="both"/>
        <w:rPr>
          <w:rFonts w:ascii="Arial" w:hAnsi="Arial" w:cs="Arial"/>
          <w:sz w:val="24"/>
        </w:rPr>
      </w:pPr>
      <w:bookmarkStart w:id="0" w:name="_Hlk515960379"/>
      <w:r w:rsidRPr="005D249F">
        <w:rPr>
          <w:rFonts w:ascii="Arial" w:hAnsi="Arial" w:cs="Arial"/>
          <w:b/>
          <w:sz w:val="24"/>
        </w:rPr>
        <w:t>Data:</w:t>
      </w:r>
      <w:r w:rsidRPr="005D249F">
        <w:rPr>
          <w:rFonts w:ascii="Arial" w:hAnsi="Arial" w:cs="Arial"/>
          <w:sz w:val="24"/>
        </w:rPr>
        <w:t xml:space="preserve"> </w:t>
      </w:r>
      <w:r w:rsidR="008D6516">
        <w:rPr>
          <w:rFonts w:ascii="Arial" w:hAnsi="Arial" w:cs="Arial"/>
          <w:sz w:val="24"/>
        </w:rPr>
        <w:t>27</w:t>
      </w:r>
      <w:r w:rsidR="00553FA9" w:rsidRPr="005D249F">
        <w:rPr>
          <w:rFonts w:ascii="Arial" w:hAnsi="Arial" w:cs="Arial"/>
          <w:sz w:val="24"/>
        </w:rPr>
        <w:t xml:space="preserve"> </w:t>
      </w:r>
      <w:r w:rsidRPr="005D249F">
        <w:rPr>
          <w:rFonts w:ascii="Arial" w:hAnsi="Arial" w:cs="Arial"/>
          <w:sz w:val="24"/>
        </w:rPr>
        <w:t xml:space="preserve">de </w:t>
      </w:r>
      <w:r w:rsidR="00836F12" w:rsidRPr="005D249F">
        <w:rPr>
          <w:rFonts w:ascii="Arial" w:hAnsi="Arial" w:cs="Arial"/>
          <w:sz w:val="24"/>
        </w:rPr>
        <w:t>setembro</w:t>
      </w:r>
      <w:r w:rsidRPr="005D249F">
        <w:rPr>
          <w:rFonts w:ascii="Arial" w:hAnsi="Arial" w:cs="Arial"/>
          <w:sz w:val="24"/>
        </w:rPr>
        <w:t xml:space="preserve"> de 2018</w:t>
      </w:r>
    </w:p>
    <w:p w:rsidR="002D1E55" w:rsidRPr="005D249F" w:rsidRDefault="002D1E55" w:rsidP="005D249F">
      <w:pPr>
        <w:pStyle w:val="SemEspaamento"/>
        <w:jc w:val="both"/>
        <w:rPr>
          <w:rFonts w:ascii="Arial" w:hAnsi="Arial" w:cs="Arial"/>
          <w:sz w:val="24"/>
        </w:rPr>
      </w:pPr>
      <w:r w:rsidRPr="005D249F">
        <w:rPr>
          <w:rFonts w:ascii="Arial" w:hAnsi="Arial" w:cs="Arial"/>
          <w:b/>
          <w:sz w:val="24"/>
        </w:rPr>
        <w:t>Matéria:</w:t>
      </w:r>
      <w:r w:rsidRPr="005D249F">
        <w:rPr>
          <w:rFonts w:ascii="Arial" w:hAnsi="Arial" w:cs="Arial"/>
          <w:sz w:val="24"/>
        </w:rPr>
        <w:t xml:space="preserve"> Projeto de </w:t>
      </w:r>
      <w:r w:rsidR="002F72FB" w:rsidRPr="005D249F">
        <w:rPr>
          <w:rFonts w:ascii="Arial" w:hAnsi="Arial" w:cs="Arial"/>
          <w:sz w:val="24"/>
        </w:rPr>
        <w:t xml:space="preserve">Lei </w:t>
      </w:r>
      <w:r w:rsidRPr="005D249F">
        <w:rPr>
          <w:rFonts w:ascii="Arial" w:hAnsi="Arial" w:cs="Arial"/>
          <w:sz w:val="24"/>
        </w:rPr>
        <w:t xml:space="preserve">nº </w:t>
      </w:r>
      <w:r w:rsidR="00217295" w:rsidRPr="005D249F">
        <w:rPr>
          <w:rFonts w:ascii="Arial" w:hAnsi="Arial" w:cs="Arial"/>
          <w:sz w:val="24"/>
        </w:rPr>
        <w:t>0</w:t>
      </w:r>
      <w:r w:rsidR="00AB35C3" w:rsidRPr="005D249F">
        <w:rPr>
          <w:rFonts w:ascii="Arial" w:hAnsi="Arial" w:cs="Arial"/>
          <w:sz w:val="24"/>
        </w:rPr>
        <w:t>4</w:t>
      </w:r>
      <w:r w:rsidR="008D6516">
        <w:rPr>
          <w:rFonts w:ascii="Arial" w:hAnsi="Arial" w:cs="Arial"/>
          <w:sz w:val="24"/>
        </w:rPr>
        <w:t>8</w:t>
      </w:r>
      <w:r w:rsidR="00217295" w:rsidRPr="005D249F">
        <w:rPr>
          <w:rFonts w:ascii="Arial" w:hAnsi="Arial" w:cs="Arial"/>
          <w:sz w:val="24"/>
        </w:rPr>
        <w:t>/2018</w:t>
      </w:r>
    </w:p>
    <w:p w:rsidR="00103343" w:rsidRPr="005D249F" w:rsidRDefault="00F41E72" w:rsidP="005D249F">
      <w:pPr>
        <w:pStyle w:val="SemEspaamento"/>
        <w:jc w:val="both"/>
        <w:rPr>
          <w:rFonts w:ascii="Arial" w:hAnsi="Arial" w:cs="Arial"/>
          <w:sz w:val="24"/>
        </w:rPr>
      </w:pPr>
      <w:r w:rsidRPr="005D249F">
        <w:rPr>
          <w:rFonts w:ascii="Arial" w:hAnsi="Arial" w:cs="Arial"/>
          <w:b/>
          <w:sz w:val="24"/>
        </w:rPr>
        <w:t>Ementa:</w:t>
      </w:r>
      <w:r w:rsidR="00AE7708" w:rsidRPr="005D249F">
        <w:rPr>
          <w:rFonts w:ascii="Arial" w:hAnsi="Arial" w:cs="Arial"/>
          <w:sz w:val="24"/>
        </w:rPr>
        <w:t xml:space="preserve"> </w:t>
      </w:r>
      <w:r w:rsidR="008D6516">
        <w:rPr>
          <w:rFonts w:ascii="Arial" w:hAnsi="Arial" w:cs="Arial"/>
          <w:sz w:val="24"/>
        </w:rPr>
        <w:t>O</w:t>
      </w:r>
      <w:r w:rsidR="008D6516" w:rsidRPr="008D6516">
        <w:rPr>
          <w:rFonts w:ascii="Arial" w:hAnsi="Arial" w:cs="Arial"/>
          <w:sz w:val="24"/>
        </w:rPr>
        <w:t xml:space="preserve"> Poder Executivo fica autorizado a contribuir financeiramente com o Clube da Terceira Idade de Gramado – geração </w:t>
      </w:r>
      <w:proofErr w:type="spellStart"/>
      <w:r w:rsidR="008D6516" w:rsidRPr="008D6516">
        <w:rPr>
          <w:rFonts w:ascii="Arial" w:hAnsi="Arial" w:cs="Arial"/>
          <w:sz w:val="24"/>
        </w:rPr>
        <w:t>Azaléia</w:t>
      </w:r>
      <w:proofErr w:type="spellEnd"/>
      <w:r w:rsidR="008D6516" w:rsidRPr="008D6516">
        <w:rPr>
          <w:rFonts w:ascii="Arial" w:hAnsi="Arial" w:cs="Arial"/>
          <w:sz w:val="24"/>
        </w:rPr>
        <w:t>, e dá outras providencias.</w:t>
      </w:r>
    </w:p>
    <w:p w:rsidR="00F41E72" w:rsidRPr="005D249F" w:rsidRDefault="00F41E72" w:rsidP="005D249F">
      <w:pPr>
        <w:pStyle w:val="SemEspaamento"/>
        <w:jc w:val="both"/>
        <w:rPr>
          <w:rFonts w:ascii="Arial" w:hAnsi="Arial" w:cs="Arial"/>
          <w:bCs/>
          <w:sz w:val="24"/>
        </w:rPr>
      </w:pPr>
      <w:r w:rsidRPr="005D249F">
        <w:rPr>
          <w:rFonts w:ascii="Arial" w:hAnsi="Arial" w:cs="Arial"/>
          <w:b/>
          <w:sz w:val="24"/>
        </w:rPr>
        <w:t>Protocolo:</w:t>
      </w:r>
      <w:r w:rsidRPr="005D249F">
        <w:rPr>
          <w:rFonts w:ascii="Arial" w:hAnsi="Arial" w:cs="Arial"/>
          <w:sz w:val="24"/>
        </w:rPr>
        <w:t xml:space="preserve"> </w:t>
      </w:r>
      <w:r w:rsidR="008D6516">
        <w:rPr>
          <w:rFonts w:ascii="Arial" w:hAnsi="Arial" w:cs="Arial"/>
          <w:sz w:val="24"/>
        </w:rPr>
        <w:t>18</w:t>
      </w:r>
      <w:r w:rsidR="004815D7" w:rsidRPr="005D249F">
        <w:rPr>
          <w:rFonts w:ascii="Arial" w:hAnsi="Arial" w:cs="Arial"/>
          <w:sz w:val="24"/>
        </w:rPr>
        <w:t>/</w:t>
      </w:r>
      <w:r w:rsidRPr="005D249F">
        <w:rPr>
          <w:rFonts w:ascii="Arial" w:hAnsi="Arial" w:cs="Arial"/>
          <w:sz w:val="24"/>
        </w:rPr>
        <w:t>0</w:t>
      </w:r>
      <w:r w:rsidR="00AB35C3" w:rsidRPr="005D249F">
        <w:rPr>
          <w:rFonts w:ascii="Arial" w:hAnsi="Arial" w:cs="Arial"/>
          <w:sz w:val="24"/>
        </w:rPr>
        <w:t>9</w:t>
      </w:r>
      <w:r w:rsidRPr="005D249F">
        <w:rPr>
          <w:rFonts w:ascii="Arial" w:hAnsi="Arial" w:cs="Arial"/>
          <w:sz w:val="24"/>
        </w:rPr>
        <w:t>/2018</w:t>
      </w:r>
    </w:p>
    <w:p w:rsidR="00F41E72" w:rsidRPr="005D249F" w:rsidRDefault="00F41E72" w:rsidP="005D249F">
      <w:pPr>
        <w:pStyle w:val="SemEspaamento"/>
        <w:rPr>
          <w:rFonts w:ascii="Arial" w:hAnsi="Arial" w:cs="Arial"/>
          <w:sz w:val="24"/>
        </w:rPr>
      </w:pPr>
      <w:r w:rsidRPr="005D249F">
        <w:rPr>
          <w:rFonts w:ascii="Arial" w:hAnsi="Arial" w:cs="Arial"/>
          <w:b/>
          <w:sz w:val="24"/>
        </w:rPr>
        <w:t>Autor:</w:t>
      </w:r>
      <w:r w:rsidRPr="005D249F">
        <w:rPr>
          <w:rFonts w:ascii="Arial" w:hAnsi="Arial" w:cs="Arial"/>
          <w:sz w:val="24"/>
        </w:rPr>
        <w:t xml:space="preserve"> Poder Executivo</w:t>
      </w:r>
    </w:p>
    <w:p w:rsidR="00F41E72" w:rsidRPr="005D249F" w:rsidRDefault="00F41E72" w:rsidP="005D249F">
      <w:pPr>
        <w:pStyle w:val="SemEspaamento"/>
        <w:rPr>
          <w:rFonts w:ascii="Arial" w:hAnsi="Arial" w:cs="Arial"/>
          <w:sz w:val="24"/>
        </w:rPr>
      </w:pPr>
      <w:r w:rsidRPr="005D249F">
        <w:rPr>
          <w:rFonts w:ascii="Arial" w:hAnsi="Arial" w:cs="Arial"/>
          <w:b/>
          <w:sz w:val="24"/>
        </w:rPr>
        <w:t xml:space="preserve">Relator: </w:t>
      </w:r>
      <w:r w:rsidRPr="005D249F">
        <w:rPr>
          <w:rFonts w:ascii="Arial" w:hAnsi="Arial" w:cs="Arial"/>
          <w:sz w:val="24"/>
        </w:rPr>
        <w:t xml:space="preserve">Vereador </w:t>
      </w:r>
      <w:r w:rsidR="008D6516">
        <w:rPr>
          <w:rFonts w:ascii="Arial" w:hAnsi="Arial" w:cs="Arial"/>
          <w:sz w:val="24"/>
        </w:rPr>
        <w:t>Renan Sartori</w:t>
      </w:r>
    </w:p>
    <w:p w:rsidR="00F41E72" w:rsidRPr="005D249F" w:rsidRDefault="00F41E72" w:rsidP="005D249F">
      <w:pPr>
        <w:pStyle w:val="SemEspaamento"/>
        <w:rPr>
          <w:rFonts w:ascii="Arial" w:hAnsi="Arial" w:cs="Arial"/>
          <w:sz w:val="24"/>
        </w:rPr>
      </w:pPr>
      <w:r w:rsidRPr="005D249F">
        <w:rPr>
          <w:rFonts w:ascii="Arial" w:hAnsi="Arial" w:cs="Arial"/>
          <w:b/>
          <w:sz w:val="24"/>
        </w:rPr>
        <w:t>Conclusão do Voto:</w:t>
      </w:r>
      <w:r w:rsidRPr="005D249F">
        <w:rPr>
          <w:rFonts w:ascii="Arial" w:hAnsi="Arial" w:cs="Arial"/>
          <w:sz w:val="24"/>
        </w:rPr>
        <w:t xml:space="preserve"> favorável à tramitação da matéria</w:t>
      </w:r>
    </w:p>
    <w:p w:rsidR="002D1E55" w:rsidRPr="005D249F" w:rsidRDefault="002D1E55" w:rsidP="005D249F">
      <w:pPr>
        <w:pStyle w:val="SemEspaamento"/>
        <w:jc w:val="both"/>
        <w:rPr>
          <w:rFonts w:ascii="Arial" w:hAnsi="Arial" w:cs="Arial"/>
          <w:sz w:val="24"/>
        </w:rPr>
      </w:pPr>
    </w:p>
    <w:p w:rsidR="002D1E55" w:rsidRPr="005D249F" w:rsidRDefault="002D1E55" w:rsidP="005D249F">
      <w:pPr>
        <w:pStyle w:val="SemEspaamento"/>
        <w:jc w:val="center"/>
        <w:rPr>
          <w:rFonts w:ascii="Arial" w:hAnsi="Arial" w:cs="Arial"/>
          <w:b/>
          <w:sz w:val="24"/>
        </w:rPr>
      </w:pPr>
      <w:r w:rsidRPr="005D249F">
        <w:rPr>
          <w:rFonts w:ascii="Arial" w:hAnsi="Arial" w:cs="Arial"/>
          <w:b/>
          <w:sz w:val="24"/>
        </w:rPr>
        <w:t>Relatório:</w:t>
      </w:r>
    </w:p>
    <w:p w:rsidR="002D1E55" w:rsidRPr="005D249F" w:rsidRDefault="002D1E55" w:rsidP="005D249F">
      <w:pPr>
        <w:pStyle w:val="SemEspaamento"/>
        <w:jc w:val="center"/>
        <w:rPr>
          <w:rFonts w:ascii="Arial" w:hAnsi="Arial" w:cs="Arial"/>
          <w:b/>
          <w:sz w:val="24"/>
        </w:rPr>
      </w:pPr>
    </w:p>
    <w:bookmarkEnd w:id="0"/>
    <w:p w:rsidR="00103343" w:rsidRPr="005D249F" w:rsidRDefault="00AE7708" w:rsidP="008D6516">
      <w:pPr>
        <w:spacing w:line="240" w:lineRule="auto"/>
        <w:ind w:firstLine="2268"/>
        <w:jc w:val="both"/>
        <w:rPr>
          <w:rFonts w:ascii="Arial" w:hAnsi="Arial" w:cs="Arial"/>
          <w:sz w:val="24"/>
        </w:rPr>
      </w:pPr>
      <w:r w:rsidRPr="005D249F">
        <w:rPr>
          <w:rFonts w:ascii="Arial" w:hAnsi="Arial" w:cs="Arial"/>
          <w:sz w:val="24"/>
        </w:rPr>
        <w:t xml:space="preserve">Foi encaminhado </w:t>
      </w:r>
      <w:r w:rsidR="00BE35B0" w:rsidRPr="005D249F">
        <w:rPr>
          <w:rFonts w:ascii="Arial" w:hAnsi="Arial" w:cs="Arial"/>
          <w:sz w:val="24"/>
        </w:rPr>
        <w:t xml:space="preserve">a </w:t>
      </w:r>
      <w:r w:rsidRPr="005D249F">
        <w:rPr>
          <w:rFonts w:ascii="Arial" w:hAnsi="Arial" w:cs="Arial"/>
          <w:sz w:val="24"/>
        </w:rPr>
        <w:t>esta Casa,</w:t>
      </w:r>
      <w:r w:rsidR="00AB08DF" w:rsidRPr="005D249F">
        <w:rPr>
          <w:rFonts w:ascii="Arial" w:hAnsi="Arial" w:cs="Arial"/>
          <w:sz w:val="24"/>
        </w:rPr>
        <w:t xml:space="preserve"> </w:t>
      </w:r>
      <w:r w:rsidRPr="005D249F">
        <w:rPr>
          <w:rFonts w:ascii="Arial" w:hAnsi="Arial" w:cs="Arial"/>
          <w:sz w:val="24"/>
        </w:rPr>
        <w:t xml:space="preserve">o Projeto de Lei nº </w:t>
      </w:r>
      <w:r w:rsidR="00AB35C3" w:rsidRPr="005D249F">
        <w:rPr>
          <w:rFonts w:ascii="Arial" w:hAnsi="Arial" w:cs="Arial"/>
          <w:sz w:val="24"/>
        </w:rPr>
        <w:t>4</w:t>
      </w:r>
      <w:r w:rsidR="008D6516">
        <w:rPr>
          <w:rFonts w:ascii="Arial" w:hAnsi="Arial" w:cs="Arial"/>
          <w:sz w:val="24"/>
        </w:rPr>
        <w:t>8</w:t>
      </w:r>
      <w:r w:rsidRPr="005D249F">
        <w:rPr>
          <w:rFonts w:ascii="Arial" w:hAnsi="Arial" w:cs="Arial"/>
          <w:sz w:val="24"/>
        </w:rPr>
        <w:t xml:space="preserve">/2018, de autoria do Executivo Municipal, protocolado em </w:t>
      </w:r>
      <w:r w:rsidR="008D6516">
        <w:rPr>
          <w:rFonts w:ascii="Arial" w:hAnsi="Arial" w:cs="Arial"/>
          <w:sz w:val="24"/>
        </w:rPr>
        <w:t>18</w:t>
      </w:r>
      <w:r w:rsidRPr="005D249F">
        <w:rPr>
          <w:rFonts w:ascii="Arial" w:hAnsi="Arial" w:cs="Arial"/>
          <w:sz w:val="24"/>
        </w:rPr>
        <w:t>/0</w:t>
      </w:r>
      <w:r w:rsidR="00AB35C3" w:rsidRPr="005D249F">
        <w:rPr>
          <w:rFonts w:ascii="Arial" w:hAnsi="Arial" w:cs="Arial"/>
          <w:sz w:val="24"/>
        </w:rPr>
        <w:t>9</w:t>
      </w:r>
      <w:r w:rsidRPr="005D249F">
        <w:rPr>
          <w:rFonts w:ascii="Arial" w:hAnsi="Arial" w:cs="Arial"/>
          <w:sz w:val="24"/>
        </w:rPr>
        <w:t xml:space="preserve">/2018, que requer autorização legislativa </w:t>
      </w:r>
      <w:r w:rsidR="00103343" w:rsidRPr="005D249F">
        <w:rPr>
          <w:rFonts w:ascii="Arial" w:hAnsi="Arial" w:cs="Arial"/>
          <w:sz w:val="24"/>
        </w:rPr>
        <w:t>para o Poder Executivo contribuir financeiramente com</w:t>
      </w:r>
      <w:r w:rsidR="008D6516">
        <w:rPr>
          <w:rFonts w:ascii="Arial" w:hAnsi="Arial" w:cs="Arial"/>
          <w:sz w:val="24"/>
          <w:szCs w:val="24"/>
        </w:rPr>
        <w:t xml:space="preserve"> o Clube Terceira Idade de Gramado – Geração </w:t>
      </w:r>
      <w:r w:rsidR="008D6516">
        <w:rPr>
          <w:rFonts w:ascii="Arial" w:hAnsi="Arial" w:cs="Arial"/>
          <w:sz w:val="24"/>
          <w:szCs w:val="24"/>
        </w:rPr>
        <w:t>Azaleia</w:t>
      </w:r>
      <w:r w:rsidR="008D6516">
        <w:rPr>
          <w:rFonts w:ascii="Arial" w:hAnsi="Arial" w:cs="Arial"/>
          <w:sz w:val="24"/>
          <w:szCs w:val="24"/>
        </w:rPr>
        <w:t>, no valor de até R$ 15.000,00 (quinze mil reais).</w:t>
      </w:r>
      <w:r w:rsidR="008D6516">
        <w:rPr>
          <w:rFonts w:ascii="Arial" w:hAnsi="Arial" w:cs="Arial"/>
          <w:sz w:val="24"/>
          <w:szCs w:val="24"/>
        </w:rPr>
        <w:t xml:space="preserve"> </w:t>
      </w:r>
      <w:r w:rsidR="008D6516" w:rsidRPr="00BF7786">
        <w:rPr>
          <w:rFonts w:ascii="Arial" w:hAnsi="Arial" w:cs="Arial"/>
          <w:sz w:val="24"/>
          <w:szCs w:val="24"/>
        </w:rPr>
        <w:t xml:space="preserve">Na Justificativa </w:t>
      </w:r>
      <w:r w:rsidR="008D6516">
        <w:rPr>
          <w:rFonts w:ascii="Arial" w:hAnsi="Arial" w:cs="Arial"/>
          <w:sz w:val="24"/>
          <w:szCs w:val="24"/>
        </w:rPr>
        <w:t xml:space="preserve">aduz o proponente que o recurso é proveniente da emenda impositiva proposta pelo Vereador Everton </w:t>
      </w:r>
      <w:proofErr w:type="spellStart"/>
      <w:r w:rsidR="008D6516">
        <w:rPr>
          <w:rFonts w:ascii="Arial" w:hAnsi="Arial" w:cs="Arial"/>
          <w:sz w:val="24"/>
          <w:szCs w:val="24"/>
        </w:rPr>
        <w:t>Michaelsen</w:t>
      </w:r>
      <w:proofErr w:type="spellEnd"/>
      <w:r w:rsidR="008D6516">
        <w:rPr>
          <w:rFonts w:ascii="Arial" w:hAnsi="Arial" w:cs="Arial"/>
          <w:sz w:val="24"/>
          <w:szCs w:val="24"/>
        </w:rPr>
        <w:t xml:space="preserve"> (MDB), no valor de até R$ 15.000,00 (quinze mil reais), com objetivo de fomentar a realização de atividades sociais e recreativas, promovendo o convívio entre os integrantes da Entidade beneficiada.</w:t>
      </w:r>
      <w:r w:rsidR="008D6516">
        <w:rPr>
          <w:rFonts w:ascii="Arial" w:hAnsi="Arial" w:cs="Arial"/>
          <w:sz w:val="24"/>
          <w:szCs w:val="24"/>
        </w:rPr>
        <w:t xml:space="preserve"> </w:t>
      </w:r>
      <w:r w:rsidR="008D6516">
        <w:rPr>
          <w:rFonts w:ascii="Arial" w:hAnsi="Arial" w:cs="Arial"/>
          <w:sz w:val="24"/>
          <w:szCs w:val="24"/>
        </w:rPr>
        <w:t>Informa, por conseguinte, que com o fim de atender ao disposto no artigo 22 e seguintes, da lei nº 3.587/2017 (LDO 2018), bem como a legislação de regência das parcerias entre o setor público e Entidades não governamentais sem fins lucrativos, como é o presente caso, envia o respectivo PL para aprovação nesta Casa Legislativa.</w:t>
      </w:r>
    </w:p>
    <w:p w:rsidR="00C64750" w:rsidRPr="005D249F" w:rsidRDefault="00C64750" w:rsidP="005D249F">
      <w:pPr>
        <w:spacing w:line="240" w:lineRule="auto"/>
        <w:ind w:firstLine="2268"/>
        <w:jc w:val="both"/>
        <w:rPr>
          <w:rFonts w:ascii="Arial" w:hAnsi="Arial" w:cs="Arial"/>
          <w:sz w:val="24"/>
        </w:rPr>
      </w:pPr>
      <w:r w:rsidRPr="005D249F">
        <w:rPr>
          <w:rFonts w:ascii="Arial" w:hAnsi="Arial" w:cs="Arial"/>
          <w:sz w:val="24"/>
        </w:rPr>
        <w:t xml:space="preserve">O projeto já foi analisado pela Procuradora Geral da Casa, a qual proferiu Orientação Jurídica nº </w:t>
      </w:r>
      <w:r w:rsidR="00553FA9" w:rsidRPr="005D249F">
        <w:rPr>
          <w:rFonts w:ascii="Arial" w:hAnsi="Arial" w:cs="Arial"/>
          <w:sz w:val="24"/>
        </w:rPr>
        <w:t>6</w:t>
      </w:r>
      <w:r w:rsidR="008D6516">
        <w:rPr>
          <w:rFonts w:ascii="Arial" w:hAnsi="Arial" w:cs="Arial"/>
          <w:sz w:val="24"/>
        </w:rPr>
        <w:t>8</w:t>
      </w:r>
      <w:r w:rsidRPr="005D249F">
        <w:rPr>
          <w:rFonts w:ascii="Arial" w:hAnsi="Arial" w:cs="Arial"/>
          <w:sz w:val="24"/>
        </w:rPr>
        <w:t xml:space="preserve">/2018, </w:t>
      </w:r>
      <w:r w:rsidR="00E27EA7" w:rsidRPr="005D249F">
        <w:rPr>
          <w:rFonts w:ascii="Arial" w:hAnsi="Arial" w:cs="Arial"/>
          <w:sz w:val="24"/>
        </w:rPr>
        <w:t>favorável à tramitação</w:t>
      </w:r>
      <w:r w:rsidRPr="005D249F">
        <w:rPr>
          <w:rFonts w:ascii="Arial" w:hAnsi="Arial" w:cs="Arial"/>
          <w:b/>
          <w:sz w:val="24"/>
        </w:rPr>
        <w:t xml:space="preserve"> </w:t>
      </w:r>
      <w:r w:rsidRPr="005D249F">
        <w:rPr>
          <w:rFonts w:ascii="Arial" w:hAnsi="Arial" w:cs="Arial"/>
          <w:sz w:val="24"/>
        </w:rPr>
        <w:t xml:space="preserve">do PL </w:t>
      </w:r>
      <w:r w:rsidR="00525867" w:rsidRPr="005D249F">
        <w:rPr>
          <w:rFonts w:ascii="Arial" w:hAnsi="Arial" w:cs="Arial"/>
          <w:sz w:val="24"/>
        </w:rPr>
        <w:t>4</w:t>
      </w:r>
      <w:r w:rsidR="008D6516">
        <w:rPr>
          <w:rFonts w:ascii="Arial" w:hAnsi="Arial" w:cs="Arial"/>
          <w:sz w:val="24"/>
        </w:rPr>
        <w:t>8</w:t>
      </w:r>
      <w:r w:rsidRPr="005D249F">
        <w:rPr>
          <w:rFonts w:ascii="Arial" w:hAnsi="Arial" w:cs="Arial"/>
          <w:sz w:val="24"/>
        </w:rPr>
        <w:t>/2018</w:t>
      </w:r>
      <w:r w:rsidR="005E4C48" w:rsidRPr="005D249F">
        <w:rPr>
          <w:rFonts w:ascii="Arial" w:hAnsi="Arial" w:cs="Arial"/>
          <w:sz w:val="24"/>
        </w:rPr>
        <w:t>,</w:t>
      </w:r>
      <w:r w:rsidR="00AE7708" w:rsidRPr="005D249F">
        <w:rPr>
          <w:rFonts w:ascii="Arial" w:hAnsi="Arial" w:cs="Arial"/>
          <w:sz w:val="24"/>
        </w:rPr>
        <w:t xml:space="preserve"> vez que atende as normas legais impostas, estando presentes a legalidade e constitucionalidade</w:t>
      </w:r>
      <w:r w:rsidRPr="005D249F">
        <w:rPr>
          <w:rFonts w:ascii="Arial" w:hAnsi="Arial" w:cs="Arial"/>
          <w:sz w:val="24"/>
        </w:rPr>
        <w:t>.</w:t>
      </w:r>
      <w:r w:rsidRPr="005D249F">
        <w:rPr>
          <w:rFonts w:ascii="Arial" w:hAnsi="Arial" w:cs="Arial"/>
          <w:bCs/>
          <w:sz w:val="24"/>
        </w:rPr>
        <w:t xml:space="preserve"> </w:t>
      </w:r>
      <w:r w:rsidRPr="005D249F">
        <w:rPr>
          <w:rFonts w:ascii="Arial" w:hAnsi="Arial" w:cs="Arial"/>
          <w:sz w:val="24"/>
        </w:rPr>
        <w:t>Tal orientação jurídica embasa a elaboração do presente parecer.</w:t>
      </w:r>
    </w:p>
    <w:p w:rsidR="00AB08DF" w:rsidRPr="005D249F" w:rsidRDefault="00AB08DF" w:rsidP="005D249F">
      <w:pPr>
        <w:tabs>
          <w:tab w:val="left" w:pos="1418"/>
          <w:tab w:val="left" w:pos="5059"/>
        </w:tabs>
        <w:spacing w:line="240" w:lineRule="auto"/>
        <w:jc w:val="center"/>
        <w:rPr>
          <w:rFonts w:ascii="Arial" w:eastAsia="Calibri" w:hAnsi="Arial" w:cs="Arial"/>
          <w:b/>
          <w:sz w:val="24"/>
        </w:rPr>
      </w:pPr>
    </w:p>
    <w:p w:rsidR="006A3729" w:rsidRPr="005D249F" w:rsidRDefault="00487662" w:rsidP="005D249F">
      <w:pPr>
        <w:tabs>
          <w:tab w:val="left" w:pos="1418"/>
          <w:tab w:val="left" w:pos="5059"/>
        </w:tabs>
        <w:spacing w:line="240" w:lineRule="auto"/>
        <w:jc w:val="center"/>
        <w:rPr>
          <w:rFonts w:ascii="Arial" w:eastAsia="Calibri" w:hAnsi="Arial" w:cs="Arial"/>
          <w:b/>
          <w:sz w:val="24"/>
        </w:rPr>
      </w:pPr>
      <w:r w:rsidRPr="005D249F">
        <w:rPr>
          <w:rFonts w:ascii="Arial" w:eastAsia="Calibri" w:hAnsi="Arial" w:cs="Arial"/>
          <w:b/>
          <w:sz w:val="24"/>
        </w:rPr>
        <w:t>Análise</w:t>
      </w:r>
      <w:r w:rsidR="000E2A67" w:rsidRPr="005D249F">
        <w:rPr>
          <w:rFonts w:ascii="Arial" w:eastAsia="Calibri" w:hAnsi="Arial" w:cs="Arial"/>
          <w:b/>
          <w:sz w:val="24"/>
        </w:rPr>
        <w:t xml:space="preserve">: </w:t>
      </w:r>
    </w:p>
    <w:p w:rsidR="000E2A67" w:rsidRPr="005D249F" w:rsidRDefault="000E2A67" w:rsidP="005D249F">
      <w:pPr>
        <w:tabs>
          <w:tab w:val="left" w:pos="1418"/>
          <w:tab w:val="left" w:pos="5059"/>
        </w:tabs>
        <w:spacing w:line="240" w:lineRule="auto"/>
        <w:rPr>
          <w:rFonts w:ascii="Arial" w:eastAsia="Calibri" w:hAnsi="Arial" w:cs="Arial"/>
          <w:b/>
          <w:sz w:val="24"/>
        </w:rPr>
      </w:pPr>
      <w:r w:rsidRPr="005D249F">
        <w:rPr>
          <w:rFonts w:ascii="Arial" w:eastAsia="Calibri" w:hAnsi="Arial" w:cs="Arial"/>
          <w:b/>
          <w:sz w:val="24"/>
        </w:rPr>
        <w:t xml:space="preserve">I – Quanto à área de Legislação </w:t>
      </w:r>
    </w:p>
    <w:p w:rsidR="000E2A67" w:rsidRPr="005D249F" w:rsidRDefault="000E2A67" w:rsidP="005D249F">
      <w:pPr>
        <w:tabs>
          <w:tab w:val="left" w:pos="1418"/>
          <w:tab w:val="left" w:pos="5059"/>
        </w:tabs>
        <w:spacing w:line="240" w:lineRule="auto"/>
        <w:rPr>
          <w:rFonts w:ascii="Arial" w:eastAsia="Calibri" w:hAnsi="Arial" w:cs="Arial"/>
          <w:b/>
          <w:sz w:val="24"/>
        </w:rPr>
      </w:pPr>
      <w:r w:rsidRPr="005D249F">
        <w:rPr>
          <w:rFonts w:ascii="Arial" w:eastAsia="Calibri" w:hAnsi="Arial" w:cs="Arial"/>
          <w:b/>
          <w:sz w:val="24"/>
        </w:rPr>
        <w:t>Art. 54, I, do Regimento Interno desta Casa:</w:t>
      </w:r>
    </w:p>
    <w:p w:rsidR="00F71802" w:rsidRPr="005D249F" w:rsidRDefault="00F71802" w:rsidP="005D249F">
      <w:pPr>
        <w:tabs>
          <w:tab w:val="left" w:pos="1418"/>
          <w:tab w:val="left" w:pos="5059"/>
        </w:tabs>
        <w:spacing w:line="240" w:lineRule="auto"/>
        <w:rPr>
          <w:rFonts w:ascii="Arial" w:eastAsia="Calibri" w:hAnsi="Arial" w:cs="Arial"/>
          <w:b/>
          <w:sz w:val="24"/>
        </w:rPr>
      </w:pPr>
    </w:p>
    <w:p w:rsidR="000E2A67" w:rsidRPr="005D249F" w:rsidRDefault="000E2A67" w:rsidP="005D249F">
      <w:pPr>
        <w:autoSpaceDE w:val="0"/>
        <w:autoSpaceDN w:val="0"/>
        <w:adjustRightInd w:val="0"/>
        <w:spacing w:after="0" w:line="240" w:lineRule="auto"/>
        <w:jc w:val="center"/>
        <w:rPr>
          <w:rFonts w:ascii="Arial" w:hAnsi="Arial" w:cs="Arial"/>
          <w:b/>
          <w:bCs/>
          <w:color w:val="000000"/>
          <w:sz w:val="24"/>
          <w:u w:val="single"/>
        </w:rPr>
      </w:pPr>
      <w:r w:rsidRPr="005D249F">
        <w:rPr>
          <w:rFonts w:ascii="Arial" w:hAnsi="Arial" w:cs="Arial"/>
          <w:b/>
          <w:bCs/>
          <w:color w:val="000000"/>
          <w:sz w:val="24"/>
          <w:u w:val="single"/>
        </w:rPr>
        <w:t>Da Competência e Iniciativa</w:t>
      </w:r>
    </w:p>
    <w:p w:rsidR="00AE7708" w:rsidRPr="005D249F" w:rsidRDefault="00AE7708" w:rsidP="005D249F">
      <w:pPr>
        <w:autoSpaceDE w:val="0"/>
        <w:autoSpaceDN w:val="0"/>
        <w:adjustRightInd w:val="0"/>
        <w:spacing w:after="0" w:line="240" w:lineRule="auto"/>
        <w:jc w:val="center"/>
        <w:rPr>
          <w:rFonts w:ascii="Arial" w:hAnsi="Arial" w:cs="Arial"/>
          <w:b/>
          <w:bCs/>
          <w:color w:val="000000"/>
          <w:sz w:val="24"/>
          <w:u w:val="single"/>
        </w:rPr>
      </w:pPr>
    </w:p>
    <w:p w:rsidR="00B8661C" w:rsidRPr="005D249F" w:rsidRDefault="00B8661C" w:rsidP="005D249F">
      <w:pPr>
        <w:pStyle w:val="SemEspaamento"/>
        <w:ind w:firstLine="2268"/>
        <w:jc w:val="both"/>
        <w:rPr>
          <w:rFonts w:ascii="Arial" w:hAnsi="Arial" w:cs="Arial"/>
          <w:sz w:val="24"/>
        </w:rPr>
      </w:pPr>
    </w:p>
    <w:p w:rsidR="00512189" w:rsidRPr="00512189" w:rsidRDefault="00512189" w:rsidP="00512189">
      <w:pPr>
        <w:spacing w:line="240" w:lineRule="auto"/>
        <w:ind w:firstLine="2268"/>
        <w:jc w:val="both"/>
        <w:rPr>
          <w:rFonts w:ascii="Arial" w:hAnsi="Arial" w:cs="Arial"/>
          <w:sz w:val="24"/>
        </w:rPr>
      </w:pPr>
      <w:r w:rsidRPr="00512189">
        <w:rPr>
          <w:rFonts w:ascii="Arial" w:hAnsi="Arial" w:cs="Arial"/>
          <w:sz w:val="24"/>
        </w:rPr>
        <w:t xml:space="preserve">O projeto busca autorização legislativa para o município contribuir </w:t>
      </w:r>
      <w:proofErr w:type="gramStart"/>
      <w:r w:rsidRPr="00512189">
        <w:rPr>
          <w:rFonts w:ascii="Arial" w:hAnsi="Arial" w:cs="Arial"/>
          <w:sz w:val="24"/>
        </w:rPr>
        <w:t>financeiramente  com</w:t>
      </w:r>
      <w:proofErr w:type="gramEnd"/>
      <w:r w:rsidRPr="00512189">
        <w:rPr>
          <w:rFonts w:ascii="Arial" w:hAnsi="Arial" w:cs="Arial"/>
          <w:sz w:val="24"/>
        </w:rPr>
        <w:t xml:space="preserve"> valor de até R$ 15.000,00 (quinze mil reais) em favor do Clube Terceira Idade de Gramado – Geração Azaleia.</w:t>
      </w:r>
    </w:p>
    <w:p w:rsidR="00461C6B" w:rsidRPr="005D249F" w:rsidRDefault="00461C6B" w:rsidP="005D249F">
      <w:pPr>
        <w:spacing w:line="240" w:lineRule="auto"/>
        <w:ind w:firstLine="2268"/>
        <w:jc w:val="both"/>
        <w:rPr>
          <w:rFonts w:ascii="Arial" w:hAnsi="Arial" w:cs="Arial"/>
          <w:sz w:val="24"/>
        </w:rPr>
      </w:pPr>
      <w:r w:rsidRPr="005D249F">
        <w:rPr>
          <w:rFonts w:ascii="Arial" w:hAnsi="Arial" w:cs="Arial"/>
          <w:sz w:val="24"/>
        </w:rPr>
        <w:t>A Lei Orgânica estabelece que compete ao Município, no exercício de sua autonomia, a teor do inciso I, XXIV, a saber:</w:t>
      </w:r>
    </w:p>
    <w:p w:rsidR="00461C6B" w:rsidRPr="005D249F" w:rsidRDefault="00461C6B" w:rsidP="005D249F">
      <w:pPr>
        <w:spacing w:after="0" w:line="240" w:lineRule="auto"/>
        <w:ind w:left="2268"/>
        <w:jc w:val="both"/>
        <w:rPr>
          <w:rFonts w:ascii="Arial" w:hAnsi="Arial" w:cs="Arial"/>
          <w:i/>
        </w:rPr>
      </w:pPr>
      <w:r w:rsidRPr="005D249F">
        <w:rPr>
          <w:rFonts w:ascii="Arial" w:hAnsi="Arial" w:cs="Arial"/>
          <w:i/>
        </w:rPr>
        <w:t>"Art. 6º Compete ao Município no exercício de sua autonomia:</w:t>
      </w:r>
    </w:p>
    <w:p w:rsidR="00461C6B" w:rsidRPr="005D249F" w:rsidRDefault="00461C6B" w:rsidP="005D249F">
      <w:pPr>
        <w:spacing w:after="0" w:line="240" w:lineRule="auto"/>
        <w:ind w:left="2268"/>
        <w:jc w:val="both"/>
        <w:rPr>
          <w:rFonts w:ascii="Arial" w:hAnsi="Arial" w:cs="Arial"/>
          <w:i/>
        </w:rPr>
      </w:pPr>
      <w:r w:rsidRPr="005D249F">
        <w:rPr>
          <w:rFonts w:ascii="Arial" w:hAnsi="Arial" w:cs="Arial"/>
          <w:i/>
        </w:rPr>
        <w:t xml:space="preserve">I – </w:t>
      </w:r>
      <w:proofErr w:type="gramStart"/>
      <w:r w:rsidRPr="005D249F">
        <w:rPr>
          <w:rFonts w:ascii="Arial" w:hAnsi="Arial" w:cs="Arial"/>
          <w:i/>
        </w:rPr>
        <w:t>organizar-se</w:t>
      </w:r>
      <w:proofErr w:type="gramEnd"/>
      <w:r w:rsidRPr="005D249F">
        <w:rPr>
          <w:rFonts w:ascii="Arial" w:hAnsi="Arial" w:cs="Arial"/>
          <w:i/>
        </w:rPr>
        <w:t xml:space="preserve"> administrativamente, observadas as legislações federal e estadual;</w:t>
      </w:r>
    </w:p>
    <w:p w:rsidR="00461C6B" w:rsidRPr="005D249F" w:rsidRDefault="00461C6B" w:rsidP="005D249F">
      <w:pPr>
        <w:spacing w:after="0" w:line="240" w:lineRule="auto"/>
        <w:ind w:left="2268"/>
        <w:jc w:val="both"/>
        <w:rPr>
          <w:rFonts w:ascii="Arial" w:hAnsi="Arial" w:cs="Arial"/>
          <w:i/>
        </w:rPr>
      </w:pPr>
      <w:r w:rsidRPr="005D249F">
        <w:rPr>
          <w:rFonts w:ascii="Arial" w:hAnsi="Arial" w:cs="Arial"/>
          <w:i/>
        </w:rPr>
        <w:t>(...)</w:t>
      </w:r>
    </w:p>
    <w:p w:rsidR="00461C6B" w:rsidRPr="005D249F" w:rsidRDefault="00461C6B" w:rsidP="005D249F">
      <w:pPr>
        <w:spacing w:line="240" w:lineRule="auto"/>
        <w:ind w:firstLine="2268"/>
        <w:jc w:val="both"/>
        <w:rPr>
          <w:rFonts w:ascii="Arial" w:hAnsi="Arial" w:cs="Arial"/>
          <w:i/>
        </w:rPr>
      </w:pPr>
      <w:r w:rsidRPr="005D249F">
        <w:rPr>
          <w:rFonts w:ascii="Arial" w:hAnsi="Arial" w:cs="Arial"/>
          <w:i/>
        </w:rPr>
        <w:t>XXIV – legislar sobre assuntos de interesse local;</w:t>
      </w:r>
    </w:p>
    <w:p w:rsidR="00461C6B" w:rsidRPr="005D249F" w:rsidRDefault="00461C6B" w:rsidP="005D249F">
      <w:pPr>
        <w:spacing w:line="240" w:lineRule="auto"/>
        <w:ind w:firstLine="2268"/>
        <w:jc w:val="both"/>
        <w:rPr>
          <w:rFonts w:ascii="Arial" w:hAnsi="Arial" w:cs="Arial"/>
          <w:sz w:val="24"/>
        </w:rPr>
      </w:pPr>
    </w:p>
    <w:p w:rsidR="00461C6B" w:rsidRPr="005D249F" w:rsidRDefault="00461C6B" w:rsidP="005D249F">
      <w:pPr>
        <w:spacing w:line="240" w:lineRule="auto"/>
        <w:ind w:firstLine="2268"/>
        <w:jc w:val="both"/>
        <w:rPr>
          <w:rFonts w:ascii="Arial" w:hAnsi="Arial" w:cs="Arial"/>
          <w:sz w:val="24"/>
        </w:rPr>
      </w:pPr>
      <w:r w:rsidRPr="005D249F">
        <w:rPr>
          <w:rFonts w:ascii="Arial" w:hAnsi="Arial" w:cs="Arial"/>
          <w:sz w:val="24"/>
        </w:rPr>
        <w:t>Quanto à competência, a Lei orgânica ainda estabelece:</w:t>
      </w:r>
    </w:p>
    <w:p w:rsidR="00461C6B" w:rsidRPr="005D249F" w:rsidRDefault="00461C6B" w:rsidP="005D249F">
      <w:pPr>
        <w:spacing w:after="0" w:line="240" w:lineRule="auto"/>
        <w:ind w:left="2268"/>
        <w:jc w:val="both"/>
        <w:rPr>
          <w:rFonts w:ascii="Arial" w:hAnsi="Arial" w:cs="Arial"/>
          <w:i/>
        </w:rPr>
      </w:pPr>
      <w:r w:rsidRPr="005D249F">
        <w:rPr>
          <w:rFonts w:ascii="Arial" w:hAnsi="Arial" w:cs="Arial"/>
          <w:i/>
        </w:rPr>
        <w:t>“Art. 8º Compete, ainda, ao Município, concorrentemente com a União ou Estado, ou supletivamente a eles:</w:t>
      </w:r>
    </w:p>
    <w:p w:rsidR="00461C6B" w:rsidRPr="005D249F" w:rsidRDefault="00461C6B" w:rsidP="005D249F">
      <w:pPr>
        <w:spacing w:after="0" w:line="240" w:lineRule="auto"/>
        <w:ind w:left="2268"/>
        <w:jc w:val="both"/>
        <w:rPr>
          <w:rFonts w:ascii="Arial" w:hAnsi="Arial" w:cs="Arial"/>
          <w:i/>
        </w:rPr>
      </w:pPr>
      <w:r w:rsidRPr="005D249F">
        <w:rPr>
          <w:rFonts w:ascii="Arial" w:hAnsi="Arial" w:cs="Arial"/>
          <w:i/>
        </w:rPr>
        <w:t xml:space="preserve">II – </w:t>
      </w:r>
      <w:proofErr w:type="gramStart"/>
      <w:r w:rsidRPr="005D249F">
        <w:rPr>
          <w:rFonts w:ascii="Arial" w:hAnsi="Arial" w:cs="Arial"/>
          <w:i/>
        </w:rPr>
        <w:t>zelar</w:t>
      </w:r>
      <w:proofErr w:type="gramEnd"/>
      <w:r w:rsidRPr="005D249F">
        <w:rPr>
          <w:rFonts w:ascii="Arial" w:hAnsi="Arial" w:cs="Arial"/>
          <w:i/>
        </w:rPr>
        <w:t xml:space="preserve"> pela saúde, higiene, segurança e assistência pública;</w:t>
      </w:r>
    </w:p>
    <w:p w:rsidR="00461C6B" w:rsidRPr="005D249F" w:rsidRDefault="00461C6B" w:rsidP="005D249F">
      <w:pPr>
        <w:spacing w:after="0" w:line="240" w:lineRule="auto"/>
        <w:ind w:firstLine="2268"/>
        <w:jc w:val="both"/>
        <w:rPr>
          <w:rFonts w:ascii="Arial" w:hAnsi="Arial" w:cs="Arial"/>
          <w:i/>
        </w:rPr>
      </w:pPr>
      <w:r w:rsidRPr="005D249F">
        <w:rPr>
          <w:rFonts w:ascii="Arial" w:hAnsi="Arial" w:cs="Arial"/>
          <w:i/>
        </w:rPr>
        <w:t>(...)</w:t>
      </w:r>
    </w:p>
    <w:p w:rsidR="00461C6B" w:rsidRPr="005D249F" w:rsidRDefault="00461C6B" w:rsidP="005D249F">
      <w:pPr>
        <w:spacing w:after="0" w:line="240" w:lineRule="auto"/>
        <w:ind w:left="2268"/>
        <w:jc w:val="both"/>
        <w:rPr>
          <w:rFonts w:ascii="Arial" w:hAnsi="Arial" w:cs="Arial"/>
          <w:i/>
        </w:rPr>
      </w:pPr>
      <w:r w:rsidRPr="005D249F">
        <w:rPr>
          <w:rFonts w:ascii="Arial" w:hAnsi="Arial" w:cs="Arial"/>
          <w:i/>
        </w:rPr>
        <w:t xml:space="preserve">XI - amparar a maternidade, a infância, os idosos, os desvalidos, os deficientes físicos e mentais, os carentes, coordenando e orientando os serviços sociais no âmbito do Município; </w:t>
      </w:r>
    </w:p>
    <w:p w:rsidR="00461C6B" w:rsidRPr="005D249F" w:rsidRDefault="00461C6B" w:rsidP="005D249F">
      <w:pPr>
        <w:spacing w:after="0" w:line="240" w:lineRule="auto"/>
        <w:ind w:left="2268"/>
        <w:jc w:val="both"/>
        <w:rPr>
          <w:rFonts w:ascii="Arial" w:hAnsi="Arial" w:cs="Arial"/>
          <w:i/>
        </w:rPr>
      </w:pPr>
      <w:r w:rsidRPr="005D249F">
        <w:rPr>
          <w:rFonts w:ascii="Arial" w:hAnsi="Arial" w:cs="Arial"/>
          <w:i/>
        </w:rPr>
        <w:t>(...)</w:t>
      </w:r>
    </w:p>
    <w:p w:rsidR="00461C6B" w:rsidRPr="005D249F" w:rsidRDefault="00461C6B" w:rsidP="005D249F">
      <w:pPr>
        <w:spacing w:after="0" w:line="240" w:lineRule="auto"/>
        <w:ind w:left="2268"/>
        <w:jc w:val="both"/>
        <w:rPr>
          <w:rFonts w:ascii="Arial" w:hAnsi="Arial" w:cs="Arial"/>
          <w:i/>
        </w:rPr>
      </w:pPr>
      <w:r w:rsidRPr="005D249F">
        <w:rPr>
          <w:rFonts w:ascii="Arial" w:hAnsi="Arial" w:cs="Arial"/>
          <w:i/>
        </w:rPr>
        <w:t>XIII – proteger a criança, o adolescente e o jovem de toda exploração, bem como contra os fatores que possam conduzi-lo ao abandono físico, moral e intelectual;</w:t>
      </w:r>
    </w:p>
    <w:p w:rsidR="00461C6B" w:rsidRPr="005D249F" w:rsidRDefault="00461C6B" w:rsidP="005D249F">
      <w:pPr>
        <w:spacing w:after="0" w:line="240" w:lineRule="auto"/>
        <w:ind w:left="2268"/>
        <w:jc w:val="both"/>
        <w:rPr>
          <w:rFonts w:ascii="Arial" w:hAnsi="Arial" w:cs="Arial"/>
          <w:i/>
        </w:rPr>
      </w:pPr>
    </w:p>
    <w:p w:rsidR="00461C6B" w:rsidRPr="005D249F" w:rsidRDefault="00461C6B" w:rsidP="005D249F">
      <w:pPr>
        <w:spacing w:after="0" w:line="240" w:lineRule="auto"/>
        <w:ind w:firstLine="2268"/>
        <w:jc w:val="both"/>
        <w:rPr>
          <w:rFonts w:ascii="Arial" w:hAnsi="Arial" w:cs="Arial"/>
          <w:i/>
        </w:rPr>
      </w:pPr>
      <w:r w:rsidRPr="005D249F">
        <w:rPr>
          <w:rFonts w:ascii="Arial" w:hAnsi="Arial" w:cs="Arial"/>
          <w:i/>
        </w:rPr>
        <w:t>Art. 60.  Compete privativamente ao Prefeito:</w:t>
      </w:r>
    </w:p>
    <w:p w:rsidR="00461C6B" w:rsidRPr="005D249F" w:rsidRDefault="00461C6B" w:rsidP="005D249F">
      <w:pPr>
        <w:spacing w:after="0" w:line="240" w:lineRule="auto"/>
        <w:ind w:firstLine="2268"/>
        <w:jc w:val="both"/>
        <w:rPr>
          <w:rFonts w:ascii="Arial" w:hAnsi="Arial" w:cs="Arial"/>
          <w:i/>
        </w:rPr>
      </w:pPr>
      <w:r w:rsidRPr="005D249F">
        <w:rPr>
          <w:rFonts w:ascii="Arial" w:hAnsi="Arial" w:cs="Arial"/>
          <w:i/>
        </w:rPr>
        <w:t>(...)</w:t>
      </w:r>
    </w:p>
    <w:p w:rsidR="00461C6B" w:rsidRPr="005D249F" w:rsidRDefault="00461C6B" w:rsidP="005D249F">
      <w:pPr>
        <w:spacing w:after="0" w:line="240" w:lineRule="auto"/>
        <w:ind w:left="2268"/>
        <w:jc w:val="both"/>
        <w:rPr>
          <w:rFonts w:ascii="Arial" w:hAnsi="Arial" w:cs="Arial"/>
          <w:i/>
        </w:rPr>
      </w:pPr>
      <w:r w:rsidRPr="005D249F">
        <w:rPr>
          <w:rFonts w:ascii="Arial" w:hAnsi="Arial" w:cs="Arial"/>
          <w:i/>
        </w:rPr>
        <w:t xml:space="preserve">VI – </w:t>
      </w:r>
      <w:proofErr w:type="gramStart"/>
      <w:r w:rsidRPr="005D249F">
        <w:rPr>
          <w:rFonts w:ascii="Arial" w:hAnsi="Arial" w:cs="Arial"/>
          <w:i/>
        </w:rPr>
        <w:t>dispor</w:t>
      </w:r>
      <w:proofErr w:type="gramEnd"/>
      <w:r w:rsidRPr="005D249F">
        <w:rPr>
          <w:rFonts w:ascii="Arial" w:hAnsi="Arial" w:cs="Arial"/>
          <w:i/>
        </w:rPr>
        <w:t xml:space="preserve"> sobre a organização e o funcionamento da administração municipal na forma da lei;</w:t>
      </w:r>
    </w:p>
    <w:p w:rsidR="00461C6B" w:rsidRPr="005D249F" w:rsidRDefault="00461C6B" w:rsidP="005D249F">
      <w:pPr>
        <w:spacing w:after="0" w:line="240" w:lineRule="auto"/>
        <w:ind w:left="2268"/>
        <w:jc w:val="both"/>
        <w:rPr>
          <w:rFonts w:ascii="Arial" w:hAnsi="Arial" w:cs="Arial"/>
          <w:i/>
        </w:rPr>
      </w:pPr>
      <w:r w:rsidRPr="005D249F">
        <w:rPr>
          <w:rFonts w:ascii="Arial" w:hAnsi="Arial" w:cs="Arial"/>
          <w:i/>
        </w:rPr>
        <w:t>(...)</w:t>
      </w:r>
    </w:p>
    <w:p w:rsidR="00461C6B" w:rsidRPr="005D249F" w:rsidRDefault="00461C6B" w:rsidP="005D249F">
      <w:pPr>
        <w:spacing w:after="0" w:line="240" w:lineRule="auto"/>
        <w:ind w:left="2268"/>
        <w:jc w:val="both"/>
        <w:rPr>
          <w:rFonts w:ascii="Arial" w:hAnsi="Arial" w:cs="Arial"/>
          <w:i/>
        </w:rPr>
      </w:pPr>
      <w:r w:rsidRPr="005D249F">
        <w:rPr>
          <w:rFonts w:ascii="Arial" w:hAnsi="Arial" w:cs="Arial"/>
          <w:i/>
        </w:rPr>
        <w:t xml:space="preserve">X – </w:t>
      </w:r>
      <w:proofErr w:type="gramStart"/>
      <w:r w:rsidRPr="005D249F">
        <w:rPr>
          <w:rFonts w:ascii="Arial" w:hAnsi="Arial" w:cs="Arial"/>
          <w:i/>
        </w:rPr>
        <w:t>planejar e promover</w:t>
      </w:r>
      <w:proofErr w:type="gramEnd"/>
      <w:r w:rsidRPr="005D249F">
        <w:rPr>
          <w:rFonts w:ascii="Arial" w:hAnsi="Arial" w:cs="Arial"/>
          <w:i/>
        </w:rPr>
        <w:t xml:space="preserve"> a execução dos serviços públicos municipais;</w:t>
      </w:r>
    </w:p>
    <w:p w:rsidR="00461C6B" w:rsidRPr="005D249F" w:rsidRDefault="00461C6B" w:rsidP="005D249F">
      <w:pPr>
        <w:spacing w:after="0" w:line="240" w:lineRule="auto"/>
        <w:ind w:left="2268"/>
        <w:jc w:val="both"/>
        <w:rPr>
          <w:rFonts w:ascii="Arial" w:hAnsi="Arial" w:cs="Arial"/>
          <w:i/>
        </w:rPr>
      </w:pPr>
      <w:r w:rsidRPr="005D249F">
        <w:rPr>
          <w:rFonts w:ascii="Arial" w:hAnsi="Arial" w:cs="Arial"/>
          <w:i/>
        </w:rPr>
        <w:t>(...)</w:t>
      </w:r>
    </w:p>
    <w:p w:rsidR="00461C6B" w:rsidRPr="005D249F" w:rsidRDefault="00461C6B" w:rsidP="005D249F">
      <w:pPr>
        <w:spacing w:after="0" w:line="240" w:lineRule="auto"/>
        <w:ind w:left="2268"/>
        <w:jc w:val="both"/>
        <w:rPr>
          <w:rFonts w:ascii="Arial" w:hAnsi="Arial" w:cs="Arial"/>
          <w:i/>
        </w:rPr>
      </w:pPr>
      <w:r w:rsidRPr="005D249F">
        <w:rPr>
          <w:rFonts w:ascii="Arial" w:hAnsi="Arial" w:cs="Arial"/>
          <w:i/>
        </w:rPr>
        <w:t>XXII – administrar os bens e as rendas municipais, promover o lançamento, a fiscalização e a arrecadação de tributos;</w:t>
      </w:r>
    </w:p>
    <w:p w:rsidR="00461C6B" w:rsidRPr="005D249F" w:rsidRDefault="00461C6B" w:rsidP="005D249F">
      <w:pPr>
        <w:spacing w:line="240" w:lineRule="auto"/>
        <w:ind w:firstLine="2268"/>
        <w:jc w:val="both"/>
        <w:rPr>
          <w:rFonts w:ascii="Arial" w:hAnsi="Arial" w:cs="Arial"/>
          <w:i/>
          <w:sz w:val="24"/>
        </w:rPr>
      </w:pPr>
    </w:p>
    <w:p w:rsidR="00461C6B" w:rsidRPr="005D249F" w:rsidRDefault="00461C6B" w:rsidP="005D249F">
      <w:pPr>
        <w:spacing w:line="240" w:lineRule="auto"/>
        <w:ind w:firstLine="2268"/>
        <w:jc w:val="both"/>
        <w:rPr>
          <w:rFonts w:ascii="Arial" w:hAnsi="Arial" w:cs="Arial"/>
          <w:sz w:val="24"/>
        </w:rPr>
      </w:pPr>
      <w:r w:rsidRPr="005D249F">
        <w:rPr>
          <w:rFonts w:ascii="Arial" w:hAnsi="Arial" w:cs="Arial"/>
          <w:sz w:val="24"/>
        </w:rPr>
        <w:t xml:space="preserve">Assim, o presente PL encontra-se em conformidade com as normas legais vigentes, por ser de competência do Município a destinação de recursos financeiros a entidades sem fins lucrativos, com o objetivo melhor gestão das estruturas educacionais, </w:t>
      </w:r>
      <w:r w:rsidRPr="005D249F">
        <w:rPr>
          <w:rFonts w:ascii="Arial" w:hAnsi="Arial" w:cs="Arial"/>
          <w:b/>
          <w:sz w:val="24"/>
        </w:rPr>
        <w:t>NÃO</w:t>
      </w:r>
      <w:r w:rsidRPr="005D249F">
        <w:rPr>
          <w:rFonts w:ascii="Arial" w:hAnsi="Arial" w:cs="Arial"/>
          <w:sz w:val="24"/>
        </w:rPr>
        <w:t xml:space="preserve"> se registrando, desta forma, qualquer vício de origem na presente propositura, nos termos do art. 61, § 1º, II, “b”, da Constituição Federal, aplicado por simetria.</w:t>
      </w:r>
    </w:p>
    <w:p w:rsidR="00FD0326" w:rsidRPr="005D249F" w:rsidRDefault="00FD0326" w:rsidP="005D249F">
      <w:pPr>
        <w:pStyle w:val="SemEspaamento"/>
        <w:tabs>
          <w:tab w:val="left" w:pos="4111"/>
        </w:tabs>
        <w:ind w:firstLine="2268"/>
        <w:jc w:val="both"/>
        <w:rPr>
          <w:rFonts w:ascii="Arial" w:hAnsi="Arial" w:cs="Arial"/>
          <w:color w:val="000000"/>
          <w:sz w:val="24"/>
        </w:rPr>
      </w:pPr>
    </w:p>
    <w:p w:rsidR="000E2A67" w:rsidRPr="005D249F" w:rsidRDefault="000E2A67" w:rsidP="005D249F">
      <w:pPr>
        <w:pStyle w:val="SemEspaamento"/>
        <w:jc w:val="center"/>
        <w:rPr>
          <w:rFonts w:ascii="Arial" w:hAnsi="Arial" w:cs="Arial"/>
          <w:b/>
          <w:bCs/>
          <w:sz w:val="24"/>
          <w:u w:val="single"/>
        </w:rPr>
      </w:pPr>
      <w:r w:rsidRPr="005D249F">
        <w:rPr>
          <w:rFonts w:ascii="Arial" w:hAnsi="Arial" w:cs="Arial"/>
          <w:b/>
          <w:bCs/>
          <w:sz w:val="24"/>
          <w:u w:val="single"/>
        </w:rPr>
        <w:lastRenderedPageBreak/>
        <w:t>Da constitucionalidade e legalidade</w:t>
      </w:r>
    </w:p>
    <w:p w:rsidR="004E06F0" w:rsidRPr="005D249F" w:rsidRDefault="004E06F0" w:rsidP="005D249F">
      <w:pPr>
        <w:pStyle w:val="SemEspaamento"/>
        <w:jc w:val="center"/>
        <w:rPr>
          <w:rFonts w:ascii="Arial" w:hAnsi="Arial" w:cs="Arial"/>
          <w:bCs/>
          <w:sz w:val="24"/>
        </w:rPr>
      </w:pPr>
    </w:p>
    <w:p w:rsidR="00512189" w:rsidRPr="00512189" w:rsidRDefault="00512189" w:rsidP="00512189">
      <w:pPr>
        <w:spacing w:after="0" w:line="240" w:lineRule="auto"/>
        <w:ind w:firstLine="2268"/>
        <w:jc w:val="both"/>
        <w:rPr>
          <w:rFonts w:ascii="Arial" w:hAnsi="Arial" w:cs="Arial"/>
          <w:sz w:val="24"/>
        </w:rPr>
      </w:pPr>
      <w:r w:rsidRPr="00512189">
        <w:rPr>
          <w:rFonts w:ascii="Arial" w:hAnsi="Arial" w:cs="Arial"/>
          <w:sz w:val="24"/>
        </w:rPr>
        <w:t>Na Constituição Federal, art. 30, I, com igual redação disposta na Lei Orgânica, que respaldam juridicamente a proposição, observamos:</w:t>
      </w:r>
    </w:p>
    <w:p w:rsidR="00512189" w:rsidRPr="00512189" w:rsidRDefault="00512189" w:rsidP="00512189">
      <w:pPr>
        <w:spacing w:after="0" w:line="240" w:lineRule="auto"/>
        <w:ind w:firstLine="2268"/>
        <w:jc w:val="both"/>
        <w:rPr>
          <w:rFonts w:ascii="Arial" w:hAnsi="Arial" w:cs="Arial"/>
          <w:i/>
          <w:sz w:val="24"/>
        </w:rPr>
      </w:pP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“Art. 30. Compete aos Municípios:</w:t>
      </w:r>
    </w:p>
    <w:p w:rsidR="00512189" w:rsidRPr="00512189" w:rsidRDefault="00512189" w:rsidP="00512189">
      <w:pPr>
        <w:spacing w:after="0" w:line="240" w:lineRule="auto"/>
        <w:ind w:left="2268"/>
        <w:jc w:val="both"/>
        <w:rPr>
          <w:rFonts w:ascii="Arial" w:hAnsi="Arial" w:cs="Arial"/>
          <w:i/>
          <w:sz w:val="24"/>
        </w:rPr>
      </w:pPr>
      <w:r w:rsidRPr="00512189">
        <w:rPr>
          <w:rFonts w:ascii="Arial" w:hAnsi="Arial" w:cs="Arial"/>
          <w:i/>
          <w:sz w:val="24"/>
        </w:rPr>
        <w:br/>
        <w:t xml:space="preserve">I – </w:t>
      </w:r>
      <w:proofErr w:type="gramStart"/>
      <w:r w:rsidRPr="00512189">
        <w:rPr>
          <w:rFonts w:ascii="Arial" w:hAnsi="Arial" w:cs="Arial"/>
          <w:i/>
          <w:sz w:val="24"/>
        </w:rPr>
        <w:t>legislar</w:t>
      </w:r>
      <w:proofErr w:type="gramEnd"/>
      <w:r w:rsidRPr="00512189">
        <w:rPr>
          <w:rFonts w:ascii="Arial" w:hAnsi="Arial" w:cs="Arial"/>
          <w:i/>
          <w:sz w:val="24"/>
        </w:rPr>
        <w:t xml:space="preserve"> sobre assuntos de interesse local;</w:t>
      </w: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w:t>
      </w:r>
    </w:p>
    <w:p w:rsidR="00512189" w:rsidRPr="00512189" w:rsidRDefault="00512189" w:rsidP="00512189">
      <w:pPr>
        <w:spacing w:after="0" w:line="240" w:lineRule="auto"/>
        <w:ind w:firstLine="2268"/>
        <w:jc w:val="both"/>
        <w:rPr>
          <w:rFonts w:ascii="Arial" w:hAnsi="Arial" w:cs="Arial"/>
          <w:sz w:val="24"/>
        </w:rPr>
      </w:pPr>
    </w:p>
    <w:p w:rsidR="00512189" w:rsidRPr="00512189" w:rsidRDefault="00512189" w:rsidP="00512189">
      <w:pPr>
        <w:spacing w:after="0" w:line="240" w:lineRule="auto"/>
        <w:ind w:firstLine="2268"/>
        <w:jc w:val="both"/>
        <w:rPr>
          <w:rFonts w:ascii="Arial" w:hAnsi="Arial" w:cs="Arial"/>
          <w:sz w:val="24"/>
        </w:rPr>
      </w:pPr>
    </w:p>
    <w:p w:rsidR="00512189" w:rsidRPr="00512189" w:rsidRDefault="00512189" w:rsidP="00512189">
      <w:pPr>
        <w:spacing w:after="0" w:line="240" w:lineRule="auto"/>
        <w:ind w:firstLine="2268"/>
        <w:jc w:val="both"/>
        <w:rPr>
          <w:rFonts w:ascii="Arial" w:hAnsi="Arial" w:cs="Arial"/>
          <w:sz w:val="24"/>
        </w:rPr>
      </w:pPr>
      <w:r w:rsidRPr="00512189">
        <w:rPr>
          <w:rFonts w:ascii="Arial" w:hAnsi="Arial" w:cs="Arial"/>
          <w:sz w:val="24"/>
        </w:rPr>
        <w:t>Na Lei Orgânica do Município, na organização de sua economia, a norma assim dispõe:</w:t>
      </w: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Art. 110. Na organização de sua economia, em cumprimento do que estabelecem a Constituição Federal e Estadual, o Município zelará pelos seguintes princípios:</w:t>
      </w: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 xml:space="preserve">I – </w:t>
      </w:r>
      <w:proofErr w:type="gramStart"/>
      <w:r w:rsidRPr="00512189">
        <w:rPr>
          <w:rFonts w:ascii="Arial" w:hAnsi="Arial" w:cs="Arial"/>
          <w:i/>
          <w:sz w:val="24"/>
        </w:rPr>
        <w:t>promoção</w:t>
      </w:r>
      <w:proofErr w:type="gramEnd"/>
      <w:r w:rsidRPr="00512189">
        <w:rPr>
          <w:rFonts w:ascii="Arial" w:hAnsi="Arial" w:cs="Arial"/>
          <w:i/>
          <w:sz w:val="24"/>
        </w:rPr>
        <w:t xml:space="preserve"> do bem-estar do homem, com o fim especial de produção e do desenvolvimento econômico;</w:t>
      </w: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w:t>
      </w: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 xml:space="preserve">IX – </w:t>
      </w:r>
      <w:proofErr w:type="gramStart"/>
      <w:r w:rsidRPr="00512189">
        <w:rPr>
          <w:rFonts w:ascii="Arial" w:hAnsi="Arial" w:cs="Arial"/>
          <w:i/>
          <w:sz w:val="24"/>
        </w:rPr>
        <w:t>estímulo</w:t>
      </w:r>
      <w:proofErr w:type="gramEnd"/>
      <w:r w:rsidRPr="00512189">
        <w:rPr>
          <w:rFonts w:ascii="Arial" w:hAnsi="Arial" w:cs="Arial"/>
          <w:i/>
          <w:sz w:val="24"/>
        </w:rPr>
        <w:t xml:space="preserve"> à participação da comunidade através de organizações representativas da mesma;</w:t>
      </w:r>
    </w:p>
    <w:p w:rsidR="00512189" w:rsidRPr="00512189" w:rsidRDefault="00512189" w:rsidP="00512189">
      <w:pPr>
        <w:spacing w:after="0" w:line="240" w:lineRule="auto"/>
        <w:ind w:firstLine="2268"/>
        <w:jc w:val="both"/>
        <w:rPr>
          <w:rFonts w:ascii="Arial" w:hAnsi="Arial" w:cs="Arial"/>
          <w:i/>
          <w:sz w:val="24"/>
        </w:rPr>
      </w:pP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Art. 114. O executivo Municipal poderá destinar anualmente verbas para as entidades educacionais comunitárias, entidades assistenciais, filantrópicas e de utilidade pública, legalmente constituídas e sem fins lucrativos, nos termos da legislação específica.</w:t>
      </w:r>
    </w:p>
    <w:p w:rsidR="00512189" w:rsidRPr="00512189" w:rsidRDefault="00512189" w:rsidP="00512189">
      <w:pPr>
        <w:spacing w:after="0" w:line="240" w:lineRule="auto"/>
        <w:ind w:firstLine="2268"/>
        <w:jc w:val="both"/>
        <w:rPr>
          <w:rFonts w:ascii="Arial" w:hAnsi="Arial" w:cs="Arial"/>
          <w:i/>
          <w:sz w:val="24"/>
        </w:rPr>
      </w:pP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Art. 124. Cabe ao Município definir uma política de saúde e de saneamento básico, interligada com os programas da União e do Estado, com o objetivo de preservar a saúde individual e coletiva.</w:t>
      </w:r>
    </w:p>
    <w:p w:rsidR="00512189" w:rsidRPr="00512189" w:rsidRDefault="00512189" w:rsidP="00512189">
      <w:pPr>
        <w:spacing w:after="0" w:line="240" w:lineRule="auto"/>
        <w:ind w:firstLine="2268"/>
        <w:jc w:val="both"/>
        <w:rPr>
          <w:rFonts w:ascii="Arial" w:hAnsi="Arial" w:cs="Arial"/>
          <w:i/>
          <w:sz w:val="24"/>
        </w:rPr>
      </w:pP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Art. 124N. A assistência social será prestada a quem dela necessitar, independente de contribuição à seguridade social, e tem por objetivo:</w:t>
      </w: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 xml:space="preserve">I – </w:t>
      </w:r>
      <w:proofErr w:type="gramStart"/>
      <w:r w:rsidRPr="00512189">
        <w:rPr>
          <w:rFonts w:ascii="Arial" w:hAnsi="Arial" w:cs="Arial"/>
          <w:i/>
          <w:sz w:val="24"/>
        </w:rPr>
        <w:t>a</w:t>
      </w:r>
      <w:proofErr w:type="gramEnd"/>
      <w:r w:rsidRPr="00512189">
        <w:rPr>
          <w:rFonts w:ascii="Arial" w:hAnsi="Arial" w:cs="Arial"/>
          <w:i/>
          <w:sz w:val="24"/>
        </w:rPr>
        <w:t xml:space="preserve"> proteção à família, à infância, à adolescência e à velhice;</w:t>
      </w:r>
    </w:p>
    <w:p w:rsidR="00512189" w:rsidRPr="00512189" w:rsidRDefault="00512189" w:rsidP="00512189">
      <w:pPr>
        <w:spacing w:after="0" w:line="240" w:lineRule="auto"/>
        <w:ind w:firstLine="2268"/>
        <w:jc w:val="both"/>
        <w:rPr>
          <w:rFonts w:ascii="Arial" w:hAnsi="Arial" w:cs="Arial"/>
          <w:i/>
          <w:sz w:val="24"/>
        </w:rPr>
      </w:pP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Art. 124O. As ações na área social serão custeadas na forma do art. 195 da Constituição federal e organizadas com base nos seguintes princípios:</w:t>
      </w: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 xml:space="preserve">I – </w:t>
      </w:r>
      <w:proofErr w:type="gramStart"/>
      <w:r w:rsidRPr="00512189">
        <w:rPr>
          <w:rFonts w:ascii="Arial" w:hAnsi="Arial" w:cs="Arial"/>
          <w:i/>
          <w:sz w:val="24"/>
        </w:rPr>
        <w:t>coordenação e execução</w:t>
      </w:r>
      <w:proofErr w:type="gramEnd"/>
      <w:r w:rsidRPr="00512189">
        <w:rPr>
          <w:rFonts w:ascii="Arial" w:hAnsi="Arial" w:cs="Arial"/>
          <w:i/>
          <w:sz w:val="24"/>
        </w:rPr>
        <w:t xml:space="preserve"> dos programas de sua esfera pelo Município;</w:t>
      </w: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 xml:space="preserve">II – </w:t>
      </w:r>
      <w:proofErr w:type="gramStart"/>
      <w:r w:rsidRPr="00512189">
        <w:rPr>
          <w:rFonts w:ascii="Arial" w:hAnsi="Arial" w:cs="Arial"/>
          <w:i/>
          <w:sz w:val="24"/>
        </w:rPr>
        <w:t>participação</w:t>
      </w:r>
      <w:proofErr w:type="gramEnd"/>
      <w:r w:rsidRPr="00512189">
        <w:rPr>
          <w:rFonts w:ascii="Arial" w:hAnsi="Arial" w:cs="Arial"/>
          <w:i/>
          <w:sz w:val="24"/>
        </w:rPr>
        <w:t xml:space="preserve"> da população na formulação das políticas e no controle das ações.</w:t>
      </w:r>
    </w:p>
    <w:p w:rsidR="00512189" w:rsidRPr="00512189" w:rsidRDefault="00512189" w:rsidP="00512189">
      <w:pPr>
        <w:spacing w:after="0" w:line="240" w:lineRule="auto"/>
        <w:ind w:firstLine="2268"/>
        <w:jc w:val="both"/>
        <w:rPr>
          <w:rFonts w:ascii="Arial" w:hAnsi="Arial" w:cs="Arial"/>
          <w:i/>
          <w:sz w:val="24"/>
        </w:rPr>
      </w:pPr>
    </w:p>
    <w:p w:rsidR="00512189" w:rsidRPr="00512189" w:rsidRDefault="00512189" w:rsidP="00512189">
      <w:pPr>
        <w:spacing w:after="0" w:line="240" w:lineRule="auto"/>
        <w:ind w:firstLine="2268"/>
        <w:jc w:val="both"/>
        <w:rPr>
          <w:rFonts w:ascii="Arial" w:hAnsi="Arial" w:cs="Arial"/>
          <w:sz w:val="24"/>
        </w:rPr>
      </w:pPr>
    </w:p>
    <w:p w:rsidR="00512189" w:rsidRPr="00512189" w:rsidRDefault="00512189" w:rsidP="00512189">
      <w:pPr>
        <w:spacing w:after="0" w:line="240" w:lineRule="auto"/>
        <w:ind w:firstLine="2268"/>
        <w:jc w:val="both"/>
        <w:rPr>
          <w:rFonts w:ascii="Arial" w:hAnsi="Arial" w:cs="Arial"/>
          <w:sz w:val="24"/>
        </w:rPr>
      </w:pPr>
      <w:r w:rsidRPr="00512189">
        <w:rPr>
          <w:rFonts w:ascii="Arial" w:hAnsi="Arial" w:cs="Arial"/>
          <w:sz w:val="24"/>
        </w:rPr>
        <w:t>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w:t>
      </w:r>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I) Das Subvenções Sociais</w:t>
      </w:r>
    </w:p>
    <w:p w:rsidR="00512189" w:rsidRPr="00512189" w:rsidRDefault="00512189" w:rsidP="00512189">
      <w:pPr>
        <w:spacing w:after="0" w:line="240" w:lineRule="auto"/>
        <w:ind w:firstLine="2268"/>
        <w:jc w:val="both"/>
        <w:rPr>
          <w:rFonts w:ascii="Arial" w:hAnsi="Arial" w:cs="Arial"/>
          <w:i/>
          <w:sz w:val="24"/>
        </w:rPr>
      </w:pPr>
      <w:bookmarkStart w:id="1" w:name="art16"/>
      <w:bookmarkEnd w:id="1"/>
      <w:r w:rsidRPr="00512189">
        <w:rPr>
          <w:rFonts w:ascii="Arial" w:hAnsi="Arial" w:cs="Arial"/>
          <w:i/>
          <w:sz w:val="24"/>
        </w:rPr>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w:t>
      </w:r>
      <w:proofErr w:type="spellStart"/>
      <w:r w:rsidRPr="00512189">
        <w:rPr>
          <w:rFonts w:ascii="Arial" w:hAnsi="Arial" w:cs="Arial"/>
          <w:i/>
          <w:sz w:val="24"/>
        </w:rPr>
        <w:t>êsses</w:t>
      </w:r>
      <w:proofErr w:type="spellEnd"/>
      <w:r w:rsidRPr="00512189">
        <w:rPr>
          <w:rFonts w:ascii="Arial" w:hAnsi="Arial" w:cs="Arial"/>
          <w:i/>
          <w:sz w:val="24"/>
        </w:rPr>
        <w:t xml:space="preserve"> objetivos, revelar-se mais econômica.</w:t>
      </w:r>
    </w:p>
    <w:p w:rsidR="00512189" w:rsidRPr="00512189" w:rsidRDefault="00512189" w:rsidP="00512189">
      <w:pPr>
        <w:spacing w:after="0" w:line="240" w:lineRule="auto"/>
        <w:ind w:firstLine="2268"/>
        <w:jc w:val="both"/>
        <w:rPr>
          <w:rFonts w:ascii="Arial" w:hAnsi="Arial" w:cs="Arial"/>
          <w:i/>
          <w:sz w:val="24"/>
        </w:rPr>
      </w:pPr>
      <w:bookmarkStart w:id="2" w:name="art16p"/>
      <w:bookmarkEnd w:id="2"/>
      <w:r w:rsidRPr="00512189">
        <w:rPr>
          <w:rFonts w:ascii="Arial" w:hAnsi="Arial" w:cs="Arial"/>
          <w:i/>
          <w:sz w:val="24"/>
        </w:rPr>
        <w:t>Parágrafo único. O valor das subvenções, sempre que possível, será calculado com base em unidades de serviços efetivamente prestados ou postos à disposição dos interessados obedecidos os padrões mínimos de eficiência previamente fixados.</w:t>
      </w:r>
    </w:p>
    <w:p w:rsidR="00512189" w:rsidRPr="00512189" w:rsidRDefault="00512189" w:rsidP="00512189">
      <w:pPr>
        <w:spacing w:after="0" w:line="240" w:lineRule="auto"/>
        <w:ind w:firstLine="2268"/>
        <w:jc w:val="both"/>
        <w:rPr>
          <w:rFonts w:ascii="Arial" w:hAnsi="Arial" w:cs="Arial"/>
          <w:i/>
          <w:sz w:val="24"/>
        </w:rPr>
      </w:pPr>
      <w:bookmarkStart w:id="3" w:name="art17"/>
      <w:bookmarkEnd w:id="3"/>
      <w:r w:rsidRPr="00512189">
        <w:rPr>
          <w:rFonts w:ascii="Arial" w:hAnsi="Arial" w:cs="Arial"/>
          <w:i/>
          <w:sz w:val="24"/>
        </w:rPr>
        <w:t>Art. 17. Somente à instituição cujas condições de funcionamento forem julgadas satisfatórias pelos órgãos oficiais de fiscalização serão concedidas subvenções.</w:t>
      </w:r>
    </w:p>
    <w:p w:rsidR="00512189" w:rsidRPr="00512189" w:rsidRDefault="00512189" w:rsidP="00512189">
      <w:pPr>
        <w:spacing w:after="0" w:line="240" w:lineRule="auto"/>
        <w:ind w:firstLine="2268"/>
        <w:jc w:val="both"/>
        <w:rPr>
          <w:rFonts w:ascii="Arial" w:hAnsi="Arial" w:cs="Arial"/>
          <w:sz w:val="24"/>
        </w:rPr>
      </w:pPr>
    </w:p>
    <w:p w:rsidR="00512189" w:rsidRPr="00512189" w:rsidRDefault="00512189" w:rsidP="00512189">
      <w:pPr>
        <w:spacing w:after="0" w:line="240" w:lineRule="auto"/>
        <w:ind w:firstLine="2268"/>
        <w:jc w:val="both"/>
        <w:rPr>
          <w:rFonts w:ascii="Arial" w:hAnsi="Arial" w:cs="Arial"/>
          <w:sz w:val="24"/>
        </w:rPr>
      </w:pPr>
      <w:r w:rsidRPr="00512189">
        <w:rPr>
          <w:rFonts w:ascii="Arial" w:hAnsi="Arial" w:cs="Arial"/>
          <w:sz w:val="24"/>
        </w:rPr>
        <w:t>Portanto, três são as exigências para concessão das subvenções:</w:t>
      </w:r>
    </w:p>
    <w:p w:rsidR="00512189" w:rsidRPr="00512189" w:rsidRDefault="00512189" w:rsidP="00512189">
      <w:pPr>
        <w:numPr>
          <w:ilvl w:val="0"/>
          <w:numId w:val="23"/>
        </w:numPr>
        <w:spacing w:after="0" w:line="240" w:lineRule="auto"/>
        <w:jc w:val="both"/>
        <w:rPr>
          <w:rFonts w:ascii="Arial" w:hAnsi="Arial" w:cs="Arial"/>
          <w:sz w:val="24"/>
        </w:rPr>
      </w:pPr>
      <w:r w:rsidRPr="00512189">
        <w:rPr>
          <w:rFonts w:ascii="Arial" w:hAnsi="Arial" w:cs="Arial"/>
          <w:sz w:val="24"/>
        </w:rPr>
        <w:t>Que o Município tenha disponibilidade de recursos financeiros para sua concessão;</w:t>
      </w:r>
    </w:p>
    <w:p w:rsidR="00512189" w:rsidRPr="00512189" w:rsidRDefault="00512189" w:rsidP="00512189">
      <w:pPr>
        <w:numPr>
          <w:ilvl w:val="0"/>
          <w:numId w:val="23"/>
        </w:numPr>
        <w:spacing w:after="0" w:line="240" w:lineRule="auto"/>
        <w:jc w:val="both"/>
        <w:rPr>
          <w:rFonts w:ascii="Arial" w:hAnsi="Arial" w:cs="Arial"/>
          <w:sz w:val="24"/>
        </w:rPr>
      </w:pPr>
      <w:r w:rsidRPr="00512189">
        <w:rPr>
          <w:rFonts w:ascii="Arial" w:hAnsi="Arial" w:cs="Arial"/>
          <w:sz w:val="24"/>
        </w:rPr>
        <w:t>Que o direcionamento de recursos se dê apenas para os serviços de assistência social, serviços médicos e serviços educacionais, em conformidade com a Constituição Federal, Capítulo I, Título VIII, da ordem social</w:t>
      </w:r>
      <w:r w:rsidRPr="00512189">
        <w:rPr>
          <w:rFonts w:ascii="Arial" w:hAnsi="Arial" w:cs="Arial"/>
          <w:sz w:val="24"/>
          <w:vertAlign w:val="superscript"/>
        </w:rPr>
        <w:footnoteReference w:id="1"/>
      </w:r>
    </w:p>
    <w:p w:rsidR="00512189" w:rsidRPr="00512189" w:rsidRDefault="00512189" w:rsidP="00512189">
      <w:pPr>
        <w:numPr>
          <w:ilvl w:val="0"/>
          <w:numId w:val="23"/>
        </w:numPr>
        <w:spacing w:after="0" w:line="240" w:lineRule="auto"/>
        <w:jc w:val="both"/>
        <w:rPr>
          <w:rFonts w:ascii="Arial" w:hAnsi="Arial" w:cs="Arial"/>
          <w:sz w:val="24"/>
        </w:rPr>
      </w:pPr>
      <w:r w:rsidRPr="00512189">
        <w:rPr>
          <w:rFonts w:ascii="Arial" w:hAnsi="Arial" w:cs="Arial"/>
          <w:sz w:val="24"/>
        </w:rPr>
        <w:t xml:space="preserve">Que a subvenção social seja motivada pelo Ente Público, a fim </w:t>
      </w:r>
      <w:bookmarkStart w:id="4" w:name="_GoBack"/>
      <w:bookmarkEnd w:id="4"/>
      <w:r w:rsidRPr="00512189">
        <w:rPr>
          <w:rFonts w:ascii="Arial" w:hAnsi="Arial" w:cs="Arial"/>
          <w:sz w:val="24"/>
        </w:rPr>
        <w:t>de limitar o direcionamento da despesa pública às hipóteses que tragam efetivas utilidades à Entidade beneficiada, como por exemplo, pelo aumento do número de pessoas necessitadas dos serviços ou melhorias na qualidade do atendimento.</w:t>
      </w:r>
    </w:p>
    <w:p w:rsidR="00512189" w:rsidRPr="00512189" w:rsidRDefault="00512189" w:rsidP="00512189">
      <w:pPr>
        <w:spacing w:after="0" w:line="240" w:lineRule="auto"/>
        <w:ind w:firstLine="2268"/>
        <w:jc w:val="both"/>
        <w:rPr>
          <w:rFonts w:ascii="Arial" w:hAnsi="Arial" w:cs="Arial"/>
          <w:sz w:val="24"/>
        </w:rPr>
      </w:pPr>
    </w:p>
    <w:p w:rsidR="00512189" w:rsidRPr="00512189" w:rsidRDefault="00512189" w:rsidP="00512189">
      <w:pPr>
        <w:spacing w:after="0" w:line="240" w:lineRule="auto"/>
        <w:ind w:firstLine="2268"/>
        <w:jc w:val="both"/>
        <w:rPr>
          <w:rFonts w:ascii="Arial" w:hAnsi="Arial" w:cs="Arial"/>
          <w:sz w:val="24"/>
        </w:rPr>
      </w:pPr>
      <w:r w:rsidRPr="00512189">
        <w:rPr>
          <w:rFonts w:ascii="Arial" w:hAnsi="Arial" w:cs="Arial"/>
          <w:sz w:val="24"/>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w:t>
      </w:r>
      <w:r w:rsidRPr="00512189">
        <w:rPr>
          <w:rFonts w:ascii="Arial" w:hAnsi="Arial" w:cs="Arial"/>
          <w:sz w:val="24"/>
        </w:rPr>
        <w:lastRenderedPageBreak/>
        <w:t xml:space="preserve">Entidades Públicas e Entidades sem fins lucrativos da área de assistência à saúde (art. 84, parágrafo único, II e II), que pode ser o caso da presente propositura, caso o investimento seja enquadrado como projeto na área da saúde. Pode ainda, todavia, o Município se utilizar pela via da assistência social, através de subvenção social, o que também é possível, nesta hipótese com formatação diversa da do convênio. </w:t>
      </w:r>
    </w:p>
    <w:p w:rsidR="00512189" w:rsidRPr="00512189" w:rsidRDefault="00512189" w:rsidP="00512189">
      <w:pPr>
        <w:spacing w:after="0" w:line="240" w:lineRule="auto"/>
        <w:ind w:firstLine="2268"/>
        <w:jc w:val="both"/>
        <w:rPr>
          <w:rFonts w:ascii="Arial" w:hAnsi="Arial" w:cs="Arial"/>
          <w:sz w:val="24"/>
        </w:rPr>
      </w:pPr>
    </w:p>
    <w:p w:rsidR="00512189" w:rsidRPr="00512189" w:rsidRDefault="00512189" w:rsidP="00512189">
      <w:pPr>
        <w:spacing w:after="0" w:line="240" w:lineRule="auto"/>
        <w:ind w:firstLine="2268"/>
        <w:jc w:val="both"/>
        <w:rPr>
          <w:rFonts w:ascii="Arial" w:hAnsi="Arial" w:cs="Arial"/>
          <w:sz w:val="24"/>
        </w:rPr>
      </w:pPr>
      <w:r w:rsidRPr="00512189">
        <w:rPr>
          <w:rFonts w:ascii="Arial" w:hAnsi="Arial" w:cs="Arial"/>
          <w:sz w:val="24"/>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w:t>
      </w:r>
      <w:proofErr w:type="gramStart"/>
      <w:r w:rsidRPr="00512189">
        <w:rPr>
          <w:rFonts w:ascii="Arial" w:hAnsi="Arial" w:cs="Arial"/>
          <w:sz w:val="24"/>
        </w:rPr>
        <w:t>que,  ainda</w:t>
      </w:r>
      <w:proofErr w:type="gramEnd"/>
      <w:r w:rsidRPr="00512189">
        <w:rPr>
          <w:rFonts w:ascii="Arial" w:hAnsi="Arial" w:cs="Arial"/>
          <w:sz w:val="24"/>
        </w:rPr>
        <w:t xml:space="preserve"> que sem fins lucrativos, há de se observar as demais situações legais quando aplica-se o regramento da Lei 13.019/2014 e Lei de Responsabilidade Fiscal. </w:t>
      </w:r>
    </w:p>
    <w:p w:rsidR="00512189" w:rsidRPr="00512189" w:rsidRDefault="00512189" w:rsidP="00512189">
      <w:pPr>
        <w:spacing w:after="0" w:line="240" w:lineRule="auto"/>
        <w:ind w:firstLine="2268"/>
        <w:jc w:val="both"/>
        <w:rPr>
          <w:rFonts w:ascii="Arial" w:hAnsi="Arial" w:cs="Arial"/>
          <w:sz w:val="24"/>
        </w:rPr>
      </w:pPr>
    </w:p>
    <w:p w:rsidR="00512189" w:rsidRPr="00512189" w:rsidRDefault="00512189" w:rsidP="00512189">
      <w:pPr>
        <w:spacing w:after="0" w:line="240" w:lineRule="auto"/>
        <w:ind w:firstLine="2268"/>
        <w:jc w:val="both"/>
        <w:rPr>
          <w:rFonts w:ascii="Arial" w:hAnsi="Arial" w:cs="Arial"/>
          <w:sz w:val="24"/>
        </w:rPr>
      </w:pPr>
      <w:r w:rsidRPr="00512189">
        <w:rPr>
          <w:rFonts w:ascii="Arial" w:hAnsi="Arial" w:cs="Arial"/>
          <w:sz w:val="24"/>
        </w:rPr>
        <w:t xml:space="preserve">Assim, havendo a transferência de recursos em benefício de Entidade da sociedade civil organizada, como é o caso do presente PL, </w:t>
      </w:r>
      <w:r w:rsidRPr="00512189">
        <w:rPr>
          <w:rFonts w:ascii="Arial" w:hAnsi="Arial" w:cs="Arial"/>
          <w:sz w:val="24"/>
          <w:u w:val="single"/>
        </w:rPr>
        <w:t>duas</w:t>
      </w:r>
      <w:r w:rsidRPr="00512189">
        <w:rPr>
          <w:rFonts w:ascii="Arial" w:hAnsi="Arial" w:cs="Arial"/>
          <w:sz w:val="24"/>
        </w:rPr>
        <w:t xml:space="preserve"> são as formas de viabilidade admitidas na referida lei: sendo o plano de trabalho de iniciativa da administração pública, a formatação deverá ser através de </w:t>
      </w:r>
      <w:r w:rsidRPr="00512189">
        <w:rPr>
          <w:rFonts w:ascii="Arial" w:hAnsi="Arial" w:cs="Arial"/>
          <w:b/>
          <w:sz w:val="24"/>
        </w:rPr>
        <w:t>termo de colaboração</w:t>
      </w:r>
      <w:r w:rsidRPr="00512189">
        <w:rPr>
          <w:rFonts w:ascii="Arial" w:hAnsi="Arial" w:cs="Arial"/>
          <w:sz w:val="24"/>
        </w:rPr>
        <w:t xml:space="preserve"> firmado entre o poder Público e a Entidade beneficiada. Porém, sendo o plano de trabalho decorrente da iniciativa da sociedade civil, </w:t>
      </w:r>
      <w:r w:rsidRPr="00512189">
        <w:rPr>
          <w:rFonts w:ascii="Arial" w:hAnsi="Arial" w:cs="Arial"/>
          <w:sz w:val="24"/>
          <w:u w:val="single"/>
        </w:rPr>
        <w:t>que parece ser o caso</w:t>
      </w:r>
      <w:r w:rsidRPr="00512189">
        <w:rPr>
          <w:rFonts w:ascii="Arial" w:hAnsi="Arial" w:cs="Arial"/>
          <w:sz w:val="24"/>
        </w:rPr>
        <w:t xml:space="preserve">, a formatação será através de </w:t>
      </w:r>
      <w:r w:rsidRPr="00512189">
        <w:rPr>
          <w:rFonts w:ascii="Arial" w:hAnsi="Arial" w:cs="Arial"/>
          <w:b/>
          <w:sz w:val="24"/>
        </w:rPr>
        <w:t>termo de fomento</w:t>
      </w:r>
      <w:r w:rsidRPr="00512189">
        <w:rPr>
          <w:rFonts w:ascii="Arial" w:hAnsi="Arial" w:cs="Arial"/>
          <w:sz w:val="24"/>
        </w:rPr>
        <w:t xml:space="preserve"> firmado entre a administração pública e a Entidade beneficiada. </w:t>
      </w:r>
    </w:p>
    <w:p w:rsidR="00512189" w:rsidRPr="00512189" w:rsidRDefault="00512189" w:rsidP="00512189">
      <w:pPr>
        <w:spacing w:after="0" w:line="240" w:lineRule="auto"/>
        <w:ind w:firstLine="2268"/>
        <w:jc w:val="both"/>
        <w:rPr>
          <w:rFonts w:ascii="Arial" w:hAnsi="Arial" w:cs="Arial"/>
          <w:sz w:val="24"/>
        </w:rPr>
      </w:pPr>
    </w:p>
    <w:p w:rsidR="00512189" w:rsidRPr="00512189" w:rsidRDefault="00512189" w:rsidP="00512189">
      <w:pPr>
        <w:spacing w:after="0" w:line="240" w:lineRule="auto"/>
        <w:ind w:firstLine="2268"/>
        <w:jc w:val="both"/>
        <w:rPr>
          <w:rFonts w:ascii="Arial" w:hAnsi="Arial" w:cs="Arial"/>
          <w:sz w:val="24"/>
        </w:rPr>
      </w:pPr>
      <w:r w:rsidRPr="00512189">
        <w:rPr>
          <w:rFonts w:ascii="Arial" w:hAnsi="Arial" w:cs="Arial"/>
          <w:sz w:val="24"/>
        </w:rPr>
        <w:t>A lei 13.019/2014 prevê ainda a hipótese de inviabilidade de competição entre as organizações da sociedade civil, em razão da natureza singular do objeto do plano de trabalho, ou se as metas só puderem ser atingidas por uma Entidade específica, se for o caso.</w:t>
      </w:r>
    </w:p>
    <w:p w:rsidR="00512189" w:rsidRPr="00512189" w:rsidRDefault="00512189" w:rsidP="00512189">
      <w:pPr>
        <w:spacing w:after="0" w:line="240" w:lineRule="auto"/>
        <w:ind w:firstLine="2268"/>
        <w:jc w:val="both"/>
        <w:rPr>
          <w:rFonts w:ascii="Arial" w:hAnsi="Arial" w:cs="Arial"/>
          <w:sz w:val="24"/>
        </w:rPr>
      </w:pPr>
    </w:p>
    <w:p w:rsidR="00512189" w:rsidRPr="00512189" w:rsidRDefault="00512189" w:rsidP="00512189">
      <w:pPr>
        <w:spacing w:after="0" w:line="240" w:lineRule="auto"/>
        <w:ind w:firstLine="2268"/>
        <w:jc w:val="both"/>
        <w:rPr>
          <w:rFonts w:ascii="Arial" w:hAnsi="Arial" w:cs="Arial"/>
          <w:sz w:val="24"/>
        </w:rPr>
      </w:pPr>
      <w:r w:rsidRPr="00512189">
        <w:rPr>
          <w:rFonts w:ascii="Arial" w:hAnsi="Arial" w:cs="Arial"/>
          <w:sz w:val="24"/>
        </w:rPr>
        <w:t xml:space="preserve">O próprio Decreto Municipal nº 007/2017, emitido pelo Executivo Municipal para regulamentar a Lei Federal 13019/2014, art. 10, estabelece os casos que poderão ser dispensados o chamamento público, entre os </w:t>
      </w:r>
      <w:proofErr w:type="gramStart"/>
      <w:r w:rsidRPr="00512189">
        <w:rPr>
          <w:rFonts w:ascii="Arial" w:hAnsi="Arial" w:cs="Arial"/>
          <w:sz w:val="24"/>
        </w:rPr>
        <w:t>quais  para</w:t>
      </w:r>
      <w:proofErr w:type="gramEnd"/>
      <w:r w:rsidRPr="00512189">
        <w:rPr>
          <w:rFonts w:ascii="Arial" w:hAnsi="Arial" w:cs="Arial"/>
          <w:sz w:val="24"/>
        </w:rPr>
        <w:t xml:space="preserve"> atividades voltadas ou vinculadas a serviços de educação, </w:t>
      </w:r>
      <w:r w:rsidRPr="00512189">
        <w:rPr>
          <w:rFonts w:ascii="Arial" w:hAnsi="Arial" w:cs="Arial"/>
          <w:b/>
          <w:sz w:val="24"/>
        </w:rPr>
        <w:t>saúde e</w:t>
      </w:r>
      <w:r w:rsidRPr="00512189">
        <w:rPr>
          <w:rFonts w:ascii="Arial" w:hAnsi="Arial" w:cs="Arial"/>
          <w:sz w:val="24"/>
        </w:rPr>
        <w:t xml:space="preserve"> </w:t>
      </w:r>
      <w:r w:rsidRPr="00512189">
        <w:rPr>
          <w:rFonts w:ascii="Arial" w:hAnsi="Arial" w:cs="Arial"/>
          <w:b/>
          <w:sz w:val="24"/>
        </w:rPr>
        <w:t>assistência social</w:t>
      </w:r>
      <w:r w:rsidRPr="00512189">
        <w:rPr>
          <w:rFonts w:ascii="Arial" w:hAnsi="Arial" w:cs="Arial"/>
          <w:sz w:val="24"/>
        </w:rPr>
        <w:t xml:space="preserve">, podendo  a administração pública, em confirmada esta situação, optar pela dispensa do chamamento público. </w:t>
      </w:r>
    </w:p>
    <w:p w:rsidR="00512189" w:rsidRPr="00512189" w:rsidRDefault="00512189" w:rsidP="00512189">
      <w:pPr>
        <w:spacing w:after="0" w:line="240" w:lineRule="auto"/>
        <w:ind w:firstLine="2268"/>
        <w:jc w:val="both"/>
        <w:rPr>
          <w:rFonts w:ascii="Arial" w:hAnsi="Arial" w:cs="Arial"/>
          <w:sz w:val="24"/>
        </w:rPr>
      </w:pPr>
    </w:p>
    <w:p w:rsidR="00512189" w:rsidRPr="00512189" w:rsidRDefault="00512189" w:rsidP="00512189">
      <w:pPr>
        <w:spacing w:after="0" w:line="240" w:lineRule="auto"/>
        <w:ind w:firstLine="2268"/>
        <w:jc w:val="both"/>
        <w:rPr>
          <w:rFonts w:ascii="Arial" w:hAnsi="Arial" w:cs="Arial"/>
          <w:sz w:val="24"/>
        </w:rPr>
      </w:pPr>
      <w:r w:rsidRPr="00512189">
        <w:rPr>
          <w:rFonts w:ascii="Arial" w:hAnsi="Arial" w:cs="Arial"/>
          <w:sz w:val="24"/>
        </w:rPr>
        <w:t xml:space="preserve">Contudo, a Lei de Responsabilidade Fiscal, objetivando conter desvios e prevenir abusos na destinação de recursos para o setor privado, prescreveu requisitos básicos conforme se depreende do art. 26, </w:t>
      </w:r>
      <w:r w:rsidRPr="00512189">
        <w:rPr>
          <w:rFonts w:ascii="Arial" w:hAnsi="Arial" w:cs="Arial"/>
          <w:i/>
          <w:sz w:val="24"/>
        </w:rPr>
        <w:t xml:space="preserve">in </w:t>
      </w:r>
      <w:proofErr w:type="spellStart"/>
      <w:r w:rsidRPr="00512189">
        <w:rPr>
          <w:rFonts w:ascii="Arial" w:hAnsi="Arial" w:cs="Arial"/>
          <w:i/>
          <w:sz w:val="24"/>
        </w:rPr>
        <w:t>verbis</w:t>
      </w:r>
      <w:proofErr w:type="spellEnd"/>
      <w:r w:rsidRPr="00512189">
        <w:rPr>
          <w:rFonts w:ascii="Arial" w:hAnsi="Arial" w:cs="Arial"/>
          <w:sz w:val="24"/>
        </w:rPr>
        <w:t>:</w:t>
      </w:r>
    </w:p>
    <w:p w:rsidR="00512189" w:rsidRPr="00512189" w:rsidRDefault="00512189" w:rsidP="00512189">
      <w:pPr>
        <w:spacing w:after="0" w:line="240" w:lineRule="auto"/>
        <w:ind w:firstLine="2268"/>
        <w:jc w:val="both"/>
        <w:rPr>
          <w:rFonts w:ascii="Arial" w:hAnsi="Arial" w:cs="Arial"/>
          <w:i/>
          <w:sz w:val="24"/>
        </w:rPr>
      </w:pPr>
      <w:bookmarkStart w:id="5" w:name="art26"/>
      <w:bookmarkEnd w:id="5"/>
    </w:p>
    <w:p w:rsidR="00512189" w:rsidRPr="00512189" w:rsidRDefault="00512189" w:rsidP="00512189">
      <w:pPr>
        <w:spacing w:after="0" w:line="240" w:lineRule="auto"/>
        <w:ind w:firstLine="2268"/>
        <w:jc w:val="both"/>
        <w:rPr>
          <w:rFonts w:ascii="Arial" w:hAnsi="Arial" w:cs="Arial"/>
          <w:i/>
          <w:sz w:val="24"/>
        </w:rPr>
      </w:pPr>
      <w:r w:rsidRPr="00512189">
        <w:rPr>
          <w:rFonts w:ascii="Arial" w:hAnsi="Arial" w:cs="Arial"/>
          <w:i/>
          <w:sz w:val="24"/>
        </w:rPr>
        <w:t>“Art. 26.</w:t>
      </w:r>
      <w:r w:rsidRPr="00512189">
        <w:rPr>
          <w:rFonts w:ascii="Arial" w:hAnsi="Arial" w:cs="Arial"/>
          <w:b/>
          <w:bCs/>
          <w:i/>
          <w:sz w:val="24"/>
        </w:rPr>
        <w:t> </w:t>
      </w:r>
      <w:r w:rsidRPr="00512189">
        <w:rPr>
          <w:rFonts w:ascii="Arial" w:hAnsi="Arial" w:cs="Arial"/>
          <w:i/>
          <w:sz w:val="24"/>
        </w:rPr>
        <w:t xml:space="preserve">A destinação de recursos </w:t>
      </w:r>
      <w:proofErr w:type="gramStart"/>
      <w:r w:rsidRPr="00512189">
        <w:rPr>
          <w:rFonts w:ascii="Arial" w:hAnsi="Arial" w:cs="Arial"/>
          <w:i/>
          <w:sz w:val="24"/>
        </w:rPr>
        <w:t>para, direta</w:t>
      </w:r>
      <w:proofErr w:type="gramEnd"/>
      <w:r w:rsidRPr="00512189">
        <w:rPr>
          <w:rFonts w:ascii="Arial" w:hAnsi="Arial" w:cs="Arial"/>
          <w:i/>
          <w:sz w:val="24"/>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p w:rsidR="00512189" w:rsidRPr="00512189" w:rsidRDefault="00512189" w:rsidP="00512189">
      <w:pPr>
        <w:spacing w:after="0" w:line="240" w:lineRule="auto"/>
        <w:ind w:firstLine="2268"/>
        <w:jc w:val="both"/>
        <w:rPr>
          <w:rFonts w:ascii="Arial" w:hAnsi="Arial" w:cs="Arial"/>
          <w:sz w:val="24"/>
        </w:rPr>
      </w:pPr>
    </w:p>
    <w:p w:rsidR="00512189" w:rsidRPr="00512189" w:rsidRDefault="00512189" w:rsidP="00512189">
      <w:pPr>
        <w:spacing w:after="0" w:line="240" w:lineRule="auto"/>
        <w:ind w:firstLine="2268"/>
        <w:jc w:val="both"/>
        <w:rPr>
          <w:rFonts w:ascii="Arial" w:hAnsi="Arial" w:cs="Arial"/>
          <w:sz w:val="24"/>
        </w:rPr>
      </w:pPr>
      <w:r w:rsidRPr="00512189">
        <w:rPr>
          <w:rFonts w:ascii="Arial" w:hAnsi="Arial" w:cs="Arial"/>
          <w:sz w:val="24"/>
        </w:rPr>
        <w:lastRenderedPageBreak/>
        <w:t>Portanto, três requisitos são básicos e devem ser observados, em cumprimento à Lei de Responsabilidade Fiscal, na concessão de subvenções sociais:</w:t>
      </w:r>
    </w:p>
    <w:p w:rsidR="00512189" w:rsidRPr="00512189" w:rsidRDefault="00512189" w:rsidP="00512189">
      <w:pPr>
        <w:numPr>
          <w:ilvl w:val="0"/>
          <w:numId w:val="24"/>
        </w:numPr>
        <w:spacing w:after="0" w:line="240" w:lineRule="auto"/>
        <w:jc w:val="both"/>
        <w:rPr>
          <w:rFonts w:ascii="Arial" w:hAnsi="Arial" w:cs="Arial"/>
          <w:sz w:val="24"/>
        </w:rPr>
      </w:pPr>
      <w:r w:rsidRPr="00512189">
        <w:rPr>
          <w:rFonts w:ascii="Arial" w:hAnsi="Arial" w:cs="Arial"/>
          <w:sz w:val="24"/>
        </w:rPr>
        <w:t>autorização por lei específica;</w:t>
      </w:r>
    </w:p>
    <w:p w:rsidR="00512189" w:rsidRPr="00512189" w:rsidRDefault="00512189" w:rsidP="00512189">
      <w:pPr>
        <w:numPr>
          <w:ilvl w:val="0"/>
          <w:numId w:val="24"/>
        </w:numPr>
        <w:spacing w:after="0" w:line="240" w:lineRule="auto"/>
        <w:jc w:val="both"/>
        <w:rPr>
          <w:rFonts w:ascii="Arial" w:hAnsi="Arial" w:cs="Arial"/>
          <w:sz w:val="24"/>
        </w:rPr>
      </w:pPr>
      <w:r w:rsidRPr="00512189">
        <w:rPr>
          <w:rFonts w:ascii="Arial" w:hAnsi="Arial" w:cs="Arial"/>
          <w:sz w:val="24"/>
        </w:rPr>
        <w:t>atendimento das condições estabelecidas na LDO – Lei de Diretrizes orçamentárias;</w:t>
      </w:r>
    </w:p>
    <w:p w:rsidR="00512189" w:rsidRPr="00512189" w:rsidRDefault="00512189" w:rsidP="00512189">
      <w:pPr>
        <w:numPr>
          <w:ilvl w:val="0"/>
          <w:numId w:val="24"/>
        </w:numPr>
        <w:spacing w:after="0" w:line="240" w:lineRule="auto"/>
        <w:jc w:val="both"/>
        <w:rPr>
          <w:rFonts w:ascii="Arial" w:hAnsi="Arial" w:cs="Arial"/>
          <w:sz w:val="24"/>
        </w:rPr>
      </w:pPr>
      <w:r w:rsidRPr="00512189">
        <w:rPr>
          <w:rFonts w:ascii="Arial" w:hAnsi="Arial" w:cs="Arial"/>
          <w:sz w:val="24"/>
        </w:rPr>
        <w:t>Inclusão da despesa pública no orçamento, com fixação dos elementos da despesa, com definição do valor a ser repassado, sendo vedada a concessão ou utilização de créditos ilimitados</w:t>
      </w:r>
      <w:r w:rsidRPr="00512189">
        <w:rPr>
          <w:rFonts w:ascii="Arial" w:hAnsi="Arial" w:cs="Arial"/>
          <w:sz w:val="24"/>
          <w:vertAlign w:val="superscript"/>
        </w:rPr>
        <w:footnoteReference w:id="2"/>
      </w:r>
    </w:p>
    <w:p w:rsidR="00512189" w:rsidRPr="00512189" w:rsidRDefault="00512189" w:rsidP="00512189">
      <w:pPr>
        <w:spacing w:after="0" w:line="240" w:lineRule="auto"/>
        <w:ind w:firstLine="2268"/>
        <w:jc w:val="both"/>
        <w:rPr>
          <w:rFonts w:ascii="Arial" w:hAnsi="Arial" w:cs="Arial"/>
          <w:sz w:val="24"/>
        </w:rPr>
      </w:pPr>
    </w:p>
    <w:p w:rsidR="00512189" w:rsidRPr="00512189" w:rsidRDefault="00512189" w:rsidP="00512189">
      <w:pPr>
        <w:spacing w:after="0" w:line="240" w:lineRule="auto"/>
        <w:ind w:firstLine="2268"/>
        <w:jc w:val="both"/>
        <w:rPr>
          <w:rFonts w:ascii="Arial" w:hAnsi="Arial" w:cs="Arial"/>
          <w:sz w:val="24"/>
        </w:rPr>
      </w:pPr>
      <w:r w:rsidRPr="00512189">
        <w:rPr>
          <w:rFonts w:ascii="Arial" w:hAnsi="Arial" w:cs="Arial"/>
          <w:sz w:val="24"/>
        </w:rPr>
        <w:t xml:space="preserve"> Neste sentido, cumpridas as disposições legais acima referidas, é possível aos municípios transferirem recursos públicos a título de subvenções sociais em favor de Entidade da sociedade civil organizada, com base no </w:t>
      </w:r>
      <w:proofErr w:type="spellStart"/>
      <w:r w:rsidRPr="00512189">
        <w:rPr>
          <w:rFonts w:ascii="Arial" w:hAnsi="Arial" w:cs="Arial"/>
          <w:sz w:val="24"/>
        </w:rPr>
        <w:t>art</w:t>
      </w:r>
      <w:proofErr w:type="spellEnd"/>
      <w:r w:rsidRPr="00512189">
        <w:rPr>
          <w:rFonts w:ascii="Arial" w:hAnsi="Arial" w:cs="Arial"/>
          <w:sz w:val="24"/>
        </w:rPr>
        <w:t xml:space="preserve">, 26 da LRF, desde que em consonância à LDO e cumprido o rito da Lei 13.019/2014, além da aprovação prévia de lei específica, para execução do repasse. </w:t>
      </w:r>
    </w:p>
    <w:p w:rsidR="005D249F" w:rsidRPr="005D249F" w:rsidRDefault="005D249F" w:rsidP="005D249F">
      <w:pPr>
        <w:spacing w:after="0" w:line="240" w:lineRule="auto"/>
        <w:ind w:firstLine="2268"/>
        <w:jc w:val="both"/>
        <w:rPr>
          <w:rFonts w:ascii="Arial" w:hAnsi="Arial" w:cs="Arial"/>
          <w:sz w:val="28"/>
          <w:szCs w:val="24"/>
        </w:rPr>
      </w:pPr>
      <w:r w:rsidRPr="005D249F">
        <w:rPr>
          <w:rFonts w:ascii="Arial" w:hAnsi="Arial" w:cs="Arial"/>
          <w:sz w:val="28"/>
          <w:szCs w:val="24"/>
        </w:rPr>
        <w:t xml:space="preserve"> </w:t>
      </w:r>
    </w:p>
    <w:p w:rsidR="00D711CE" w:rsidRPr="005D249F" w:rsidRDefault="00D711CE" w:rsidP="005D249F">
      <w:pPr>
        <w:pStyle w:val="SemEspaamento"/>
        <w:ind w:firstLine="2268"/>
        <w:jc w:val="both"/>
        <w:rPr>
          <w:rFonts w:ascii="Arial" w:hAnsi="Arial" w:cs="Arial"/>
          <w:sz w:val="24"/>
        </w:rPr>
      </w:pPr>
    </w:p>
    <w:p w:rsidR="00F751A1" w:rsidRPr="005D249F" w:rsidRDefault="00F751A1" w:rsidP="005D249F">
      <w:pPr>
        <w:pStyle w:val="SemEspaamento"/>
        <w:jc w:val="center"/>
        <w:rPr>
          <w:rFonts w:ascii="Arial" w:hAnsi="Arial" w:cs="Arial"/>
          <w:b/>
          <w:bCs/>
          <w:sz w:val="24"/>
          <w:u w:val="single"/>
        </w:rPr>
      </w:pPr>
      <w:r w:rsidRPr="005D249F">
        <w:rPr>
          <w:rFonts w:ascii="Arial" w:hAnsi="Arial" w:cs="Arial"/>
          <w:b/>
          <w:bCs/>
          <w:sz w:val="24"/>
          <w:u w:val="single"/>
        </w:rPr>
        <w:t>Da Técnica Legislativa</w:t>
      </w:r>
    </w:p>
    <w:p w:rsidR="00E85C37" w:rsidRPr="005D249F" w:rsidRDefault="00E85C37" w:rsidP="005D249F">
      <w:pPr>
        <w:pStyle w:val="SemEspaamento"/>
        <w:ind w:firstLine="2268"/>
        <w:jc w:val="both"/>
        <w:rPr>
          <w:rFonts w:ascii="Arial" w:hAnsi="Arial" w:cs="Arial"/>
          <w:bCs/>
          <w:sz w:val="24"/>
        </w:rPr>
      </w:pPr>
    </w:p>
    <w:p w:rsidR="008D6516" w:rsidRPr="008D6516" w:rsidRDefault="008D6516" w:rsidP="008D6516">
      <w:pPr>
        <w:tabs>
          <w:tab w:val="left" w:pos="2268"/>
          <w:tab w:val="left" w:pos="5059"/>
        </w:tabs>
        <w:spacing w:line="240" w:lineRule="auto"/>
        <w:ind w:firstLine="2268"/>
        <w:jc w:val="both"/>
        <w:rPr>
          <w:rFonts w:ascii="Arial" w:hAnsi="Arial" w:cs="Arial"/>
          <w:sz w:val="24"/>
        </w:rPr>
      </w:pPr>
      <w:r w:rsidRPr="008D6516">
        <w:rPr>
          <w:rFonts w:ascii="Arial" w:hAnsi="Arial" w:cs="Arial"/>
          <w:sz w:val="24"/>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8D6516" w:rsidRPr="008D6516" w:rsidRDefault="008D6516" w:rsidP="008D6516">
      <w:pPr>
        <w:tabs>
          <w:tab w:val="left" w:pos="2268"/>
          <w:tab w:val="left" w:pos="5059"/>
        </w:tabs>
        <w:spacing w:line="240" w:lineRule="auto"/>
        <w:ind w:firstLine="2268"/>
        <w:jc w:val="both"/>
        <w:rPr>
          <w:rFonts w:ascii="Arial" w:hAnsi="Arial" w:cs="Arial"/>
          <w:sz w:val="24"/>
        </w:rPr>
      </w:pPr>
      <w:r w:rsidRPr="008D6516">
        <w:rPr>
          <w:rFonts w:ascii="Arial" w:hAnsi="Arial" w:cs="Arial"/>
          <w:sz w:val="24"/>
        </w:rPr>
        <w:t xml:space="preserve">Neste sentido, a Constituição Federal previu em seu artigo 59, parágrafo único, que disporá sobre a elaboração, redação, alteração e consolidação das leis, o que restou normatizado através da Lei Complementar nº 95/1998. </w:t>
      </w:r>
    </w:p>
    <w:p w:rsidR="008D6516" w:rsidRDefault="008D6516" w:rsidP="008D6516">
      <w:pPr>
        <w:tabs>
          <w:tab w:val="left" w:pos="2268"/>
          <w:tab w:val="left" w:pos="5059"/>
        </w:tabs>
        <w:spacing w:line="240" w:lineRule="auto"/>
        <w:ind w:firstLine="2268"/>
        <w:jc w:val="both"/>
        <w:rPr>
          <w:rFonts w:ascii="Arial" w:hAnsi="Arial" w:cs="Arial"/>
          <w:sz w:val="24"/>
        </w:rPr>
      </w:pPr>
      <w:r w:rsidRPr="008D6516">
        <w:rPr>
          <w:rFonts w:ascii="Arial" w:hAnsi="Arial" w:cs="Arial"/>
          <w:sz w:val="24"/>
        </w:rPr>
        <w:t>Neste quesito, observamos que o PL, ora em análise, atende as normas técnicas definidas na LC 95/98, apresentando formatação adequada, distribuída em quatro artigos, dentro das normas legais vigentes. Em relação à vigência da lei, avaliamos adequada a partir da publicação da lei, porquanto se tratar de matéria de pequena repercussão.</w:t>
      </w:r>
    </w:p>
    <w:p w:rsidR="008D6516" w:rsidRPr="008D6516" w:rsidRDefault="008D6516" w:rsidP="008D6516">
      <w:pPr>
        <w:tabs>
          <w:tab w:val="left" w:pos="2268"/>
          <w:tab w:val="left" w:pos="5059"/>
        </w:tabs>
        <w:spacing w:line="240" w:lineRule="auto"/>
        <w:ind w:firstLine="2268"/>
        <w:jc w:val="both"/>
        <w:rPr>
          <w:rFonts w:ascii="Arial" w:hAnsi="Arial" w:cs="Arial"/>
          <w:sz w:val="24"/>
        </w:rPr>
      </w:pPr>
    </w:p>
    <w:p w:rsidR="00487662" w:rsidRPr="005D249F" w:rsidRDefault="00553FA9" w:rsidP="005D249F">
      <w:pPr>
        <w:tabs>
          <w:tab w:val="left" w:pos="2268"/>
          <w:tab w:val="left" w:pos="5059"/>
        </w:tabs>
        <w:spacing w:line="240" w:lineRule="auto"/>
        <w:ind w:firstLine="2268"/>
        <w:jc w:val="center"/>
        <w:rPr>
          <w:rFonts w:ascii="Arial" w:eastAsia="Calibri" w:hAnsi="Arial" w:cs="Arial"/>
          <w:b/>
          <w:sz w:val="24"/>
        </w:rPr>
      </w:pPr>
      <w:r w:rsidRPr="005D249F">
        <w:rPr>
          <w:rFonts w:ascii="Arial" w:hAnsi="Arial" w:cs="Arial"/>
          <w:bCs/>
          <w:sz w:val="24"/>
        </w:rPr>
        <w:lastRenderedPageBreak/>
        <w:t xml:space="preserve"> </w:t>
      </w:r>
      <w:r w:rsidR="00487662" w:rsidRPr="005D249F">
        <w:rPr>
          <w:rFonts w:ascii="Arial" w:eastAsia="Calibri" w:hAnsi="Arial" w:cs="Arial"/>
          <w:b/>
          <w:sz w:val="24"/>
        </w:rPr>
        <w:t>Conclusão do Voto:</w:t>
      </w:r>
    </w:p>
    <w:p w:rsidR="00525867" w:rsidRPr="005D249F" w:rsidRDefault="00487662" w:rsidP="005D249F">
      <w:pPr>
        <w:spacing w:line="240" w:lineRule="auto"/>
        <w:ind w:firstLine="2268"/>
        <w:jc w:val="both"/>
        <w:rPr>
          <w:rFonts w:ascii="Arial" w:eastAsia="Calibri" w:hAnsi="Arial" w:cs="Arial"/>
          <w:sz w:val="24"/>
        </w:rPr>
      </w:pPr>
      <w:r w:rsidRPr="005D249F">
        <w:rPr>
          <w:rFonts w:ascii="Arial" w:eastAsia="Calibri" w:hAnsi="Arial" w:cs="Arial"/>
          <w:sz w:val="24"/>
        </w:rPr>
        <w:t xml:space="preserve">Diante dos fundamentos legais e constitucionais expostos, com fundamento </w:t>
      </w:r>
      <w:r w:rsidR="0036296C" w:rsidRPr="005D249F">
        <w:rPr>
          <w:rFonts w:ascii="Arial" w:eastAsia="Calibri" w:hAnsi="Arial" w:cs="Arial"/>
          <w:sz w:val="24"/>
        </w:rPr>
        <w:t>na Orientação Jurídica</w:t>
      </w:r>
      <w:r w:rsidRPr="005D249F">
        <w:rPr>
          <w:rFonts w:ascii="Arial" w:eastAsia="Calibri" w:hAnsi="Arial" w:cs="Arial"/>
          <w:sz w:val="24"/>
        </w:rPr>
        <w:t xml:space="preserve"> da Procuradora Geral desta Casa</w:t>
      </w:r>
      <w:r w:rsidR="008F48D8" w:rsidRPr="005D249F">
        <w:rPr>
          <w:rFonts w:ascii="Arial" w:eastAsia="Calibri" w:hAnsi="Arial" w:cs="Arial"/>
          <w:sz w:val="24"/>
        </w:rPr>
        <w:t xml:space="preserve">, </w:t>
      </w:r>
      <w:r w:rsidRPr="005D249F">
        <w:rPr>
          <w:rFonts w:ascii="Arial" w:eastAsia="Calibri" w:hAnsi="Arial" w:cs="Arial"/>
          <w:sz w:val="24"/>
        </w:rPr>
        <w:t xml:space="preserve">esta Relatoria, depois de debate realizado na Comissão, disponibiliza o presente voto </w:t>
      </w:r>
      <w:r w:rsidR="00EC566F" w:rsidRPr="005D249F">
        <w:rPr>
          <w:rFonts w:ascii="Arial" w:eastAsia="Calibri" w:hAnsi="Arial" w:cs="Arial"/>
          <w:sz w:val="24"/>
        </w:rPr>
        <w:t>favorável à tramitação</w:t>
      </w:r>
      <w:r w:rsidR="005E4C48" w:rsidRPr="005D249F">
        <w:rPr>
          <w:rFonts w:ascii="Arial" w:eastAsia="Calibri" w:hAnsi="Arial" w:cs="Arial"/>
          <w:sz w:val="24"/>
        </w:rPr>
        <w:t xml:space="preserve"> do PL </w:t>
      </w:r>
      <w:r w:rsidR="00525867" w:rsidRPr="005D249F">
        <w:rPr>
          <w:rFonts w:ascii="Arial" w:eastAsia="Calibri" w:hAnsi="Arial" w:cs="Arial"/>
          <w:sz w:val="24"/>
        </w:rPr>
        <w:t>4</w:t>
      </w:r>
      <w:r w:rsidR="008D6516">
        <w:rPr>
          <w:rFonts w:ascii="Arial" w:eastAsia="Calibri" w:hAnsi="Arial" w:cs="Arial"/>
          <w:sz w:val="24"/>
        </w:rPr>
        <w:t>8</w:t>
      </w:r>
      <w:r w:rsidR="005E4C48" w:rsidRPr="005D249F">
        <w:rPr>
          <w:rFonts w:ascii="Arial" w:eastAsia="Calibri" w:hAnsi="Arial" w:cs="Arial"/>
          <w:sz w:val="24"/>
        </w:rPr>
        <w:t xml:space="preserve">/2018, </w:t>
      </w:r>
      <w:r w:rsidR="00AE7708" w:rsidRPr="005D249F">
        <w:rPr>
          <w:rFonts w:ascii="Arial" w:eastAsia="Calibri" w:hAnsi="Arial" w:cs="Arial"/>
          <w:sz w:val="24"/>
        </w:rPr>
        <w:t>vez que atende as normas legais impostas, estando presentes a legalidade e constitucionalidade</w:t>
      </w:r>
      <w:r w:rsidR="004815D7" w:rsidRPr="005D249F">
        <w:rPr>
          <w:rFonts w:ascii="Arial" w:eastAsia="Calibri" w:hAnsi="Arial" w:cs="Arial"/>
          <w:sz w:val="24"/>
        </w:rPr>
        <w:t>.</w:t>
      </w:r>
      <w:r w:rsidR="00525867" w:rsidRPr="005D249F">
        <w:rPr>
          <w:rFonts w:ascii="Arial" w:eastAsia="Calibri" w:hAnsi="Arial" w:cs="Arial"/>
          <w:sz w:val="24"/>
        </w:rPr>
        <w:t xml:space="preserve"> </w:t>
      </w:r>
    </w:p>
    <w:p w:rsidR="00EC28AE" w:rsidRPr="005D249F" w:rsidRDefault="00EC28AE" w:rsidP="005D249F">
      <w:pPr>
        <w:spacing w:line="240" w:lineRule="auto"/>
        <w:ind w:firstLine="2268"/>
        <w:jc w:val="both"/>
        <w:rPr>
          <w:rFonts w:ascii="Arial" w:eastAsia="Calibri" w:hAnsi="Arial" w:cs="Arial"/>
          <w:sz w:val="24"/>
        </w:rPr>
      </w:pPr>
    </w:p>
    <w:p w:rsidR="00487662" w:rsidRDefault="00487662" w:rsidP="005D249F">
      <w:pPr>
        <w:spacing w:line="240" w:lineRule="auto"/>
        <w:ind w:firstLine="2268"/>
        <w:jc w:val="both"/>
        <w:rPr>
          <w:rFonts w:ascii="Arial" w:eastAsia="Calibri" w:hAnsi="Arial" w:cs="Arial"/>
          <w:sz w:val="24"/>
        </w:rPr>
      </w:pPr>
      <w:r w:rsidRPr="005D249F">
        <w:rPr>
          <w:rFonts w:ascii="Arial" w:eastAsia="Calibri" w:hAnsi="Arial" w:cs="Arial"/>
          <w:sz w:val="24"/>
        </w:rPr>
        <w:t xml:space="preserve">Sala das Comissões, em </w:t>
      </w:r>
      <w:r w:rsidR="008D6516">
        <w:rPr>
          <w:rFonts w:ascii="Arial" w:eastAsia="Calibri" w:hAnsi="Arial" w:cs="Arial"/>
          <w:sz w:val="24"/>
        </w:rPr>
        <w:t>27</w:t>
      </w:r>
      <w:r w:rsidR="004815D7" w:rsidRPr="005D249F">
        <w:rPr>
          <w:rFonts w:ascii="Arial" w:eastAsia="Calibri" w:hAnsi="Arial" w:cs="Arial"/>
          <w:sz w:val="24"/>
        </w:rPr>
        <w:t xml:space="preserve"> </w:t>
      </w:r>
      <w:r w:rsidRPr="005D249F">
        <w:rPr>
          <w:rFonts w:ascii="Arial" w:eastAsia="Calibri" w:hAnsi="Arial" w:cs="Arial"/>
          <w:sz w:val="24"/>
        </w:rPr>
        <w:t xml:space="preserve">de </w:t>
      </w:r>
      <w:r w:rsidR="00C93B69" w:rsidRPr="005D249F">
        <w:rPr>
          <w:rFonts w:ascii="Arial" w:eastAsia="Calibri" w:hAnsi="Arial" w:cs="Arial"/>
          <w:sz w:val="24"/>
        </w:rPr>
        <w:t>setembro</w:t>
      </w:r>
      <w:r w:rsidRPr="005D249F">
        <w:rPr>
          <w:rFonts w:ascii="Arial" w:eastAsia="Calibri" w:hAnsi="Arial" w:cs="Arial"/>
          <w:sz w:val="24"/>
        </w:rPr>
        <w:t xml:space="preserve"> de 201</w:t>
      </w:r>
      <w:r w:rsidR="00762785" w:rsidRPr="005D249F">
        <w:rPr>
          <w:rFonts w:ascii="Arial" w:eastAsia="Calibri" w:hAnsi="Arial" w:cs="Arial"/>
          <w:sz w:val="24"/>
        </w:rPr>
        <w:t>8</w:t>
      </w:r>
      <w:r w:rsidRPr="005D249F">
        <w:rPr>
          <w:rFonts w:ascii="Arial" w:eastAsia="Calibri" w:hAnsi="Arial" w:cs="Arial"/>
          <w:sz w:val="24"/>
        </w:rPr>
        <w:t>.</w:t>
      </w:r>
    </w:p>
    <w:p w:rsidR="008D6516" w:rsidRDefault="008D6516" w:rsidP="005D249F">
      <w:pPr>
        <w:spacing w:line="240" w:lineRule="auto"/>
        <w:ind w:firstLine="2268"/>
        <w:jc w:val="both"/>
        <w:rPr>
          <w:rFonts w:ascii="Arial" w:eastAsia="Calibri" w:hAnsi="Arial" w:cs="Arial"/>
          <w:sz w:val="24"/>
        </w:rPr>
      </w:pPr>
    </w:p>
    <w:p w:rsidR="008D6516" w:rsidRPr="005D249F" w:rsidRDefault="008D6516" w:rsidP="008D6516">
      <w:pPr>
        <w:tabs>
          <w:tab w:val="left" w:pos="1701"/>
          <w:tab w:val="left" w:pos="5059"/>
        </w:tabs>
        <w:spacing w:line="240" w:lineRule="auto"/>
        <w:jc w:val="center"/>
        <w:rPr>
          <w:rFonts w:ascii="Arial" w:eastAsia="Calibri" w:hAnsi="Arial" w:cs="Arial"/>
          <w:sz w:val="24"/>
        </w:rPr>
      </w:pPr>
      <w:r w:rsidRPr="005D249F">
        <w:rPr>
          <w:rFonts w:ascii="Arial" w:eastAsia="Calibri" w:hAnsi="Arial" w:cs="Arial"/>
          <w:sz w:val="24"/>
        </w:rPr>
        <w:t xml:space="preserve">Vereador Renan Sartori </w:t>
      </w:r>
    </w:p>
    <w:p w:rsidR="008D6516" w:rsidRDefault="008D6516" w:rsidP="008D6516">
      <w:pPr>
        <w:tabs>
          <w:tab w:val="left" w:pos="1701"/>
          <w:tab w:val="left" w:pos="5059"/>
        </w:tabs>
        <w:spacing w:line="240" w:lineRule="auto"/>
        <w:jc w:val="center"/>
        <w:rPr>
          <w:rFonts w:ascii="Arial" w:eastAsia="Calibri" w:hAnsi="Arial" w:cs="Arial"/>
          <w:sz w:val="24"/>
        </w:rPr>
      </w:pPr>
      <w:r w:rsidRPr="005D249F">
        <w:rPr>
          <w:rFonts w:ascii="Arial" w:eastAsia="Calibri" w:hAnsi="Arial" w:cs="Arial"/>
          <w:sz w:val="24"/>
        </w:rPr>
        <w:t>Membro</w:t>
      </w:r>
    </w:p>
    <w:p w:rsidR="001065CB" w:rsidRPr="005D249F" w:rsidRDefault="00226E32" w:rsidP="005D249F">
      <w:pPr>
        <w:tabs>
          <w:tab w:val="left" w:pos="1701"/>
          <w:tab w:val="left" w:pos="5059"/>
        </w:tabs>
        <w:spacing w:line="240" w:lineRule="auto"/>
        <w:jc w:val="center"/>
        <w:rPr>
          <w:rFonts w:ascii="Arial" w:eastAsia="Calibri" w:hAnsi="Arial" w:cs="Arial"/>
          <w:sz w:val="24"/>
        </w:rPr>
      </w:pPr>
      <w:r w:rsidRPr="005D249F">
        <w:rPr>
          <w:rFonts w:ascii="Arial" w:eastAsia="Calibri" w:hAnsi="Arial" w:cs="Arial"/>
          <w:sz w:val="24"/>
        </w:rPr>
        <w:t>RELATOR</w:t>
      </w:r>
    </w:p>
    <w:p w:rsidR="00487662" w:rsidRPr="005D249F" w:rsidRDefault="00487662" w:rsidP="005D249F">
      <w:pPr>
        <w:tabs>
          <w:tab w:val="left" w:pos="1701"/>
          <w:tab w:val="left" w:pos="5059"/>
        </w:tabs>
        <w:spacing w:line="240" w:lineRule="auto"/>
        <w:jc w:val="center"/>
        <w:rPr>
          <w:rFonts w:ascii="Arial" w:eastAsia="Calibri" w:hAnsi="Arial" w:cs="Arial"/>
          <w:sz w:val="24"/>
        </w:rPr>
      </w:pPr>
      <w:r w:rsidRPr="005D249F">
        <w:rPr>
          <w:rFonts w:ascii="Arial" w:eastAsia="Calibri" w:hAnsi="Arial" w:cs="Arial"/>
          <w:sz w:val="24"/>
        </w:rPr>
        <w:t>Acompanhando o voto d</w:t>
      </w:r>
      <w:r w:rsidR="00762785" w:rsidRPr="005D249F">
        <w:rPr>
          <w:rFonts w:ascii="Arial" w:eastAsia="Calibri" w:hAnsi="Arial" w:cs="Arial"/>
          <w:sz w:val="24"/>
        </w:rPr>
        <w:t>o</w:t>
      </w:r>
      <w:r w:rsidRPr="005D249F">
        <w:rPr>
          <w:rFonts w:ascii="Arial" w:eastAsia="Calibri" w:hAnsi="Arial" w:cs="Arial"/>
          <w:sz w:val="24"/>
        </w:rPr>
        <w:t xml:space="preserve"> relator:</w:t>
      </w:r>
    </w:p>
    <w:p w:rsidR="00EC28AE" w:rsidRDefault="00EC28AE" w:rsidP="005D249F">
      <w:pPr>
        <w:tabs>
          <w:tab w:val="left" w:pos="1701"/>
          <w:tab w:val="left" w:pos="5059"/>
        </w:tabs>
        <w:spacing w:line="240" w:lineRule="auto"/>
        <w:jc w:val="center"/>
        <w:rPr>
          <w:rFonts w:ascii="Arial" w:eastAsia="Calibri" w:hAnsi="Arial" w:cs="Arial"/>
          <w:sz w:val="24"/>
        </w:rPr>
      </w:pPr>
    </w:p>
    <w:p w:rsidR="008D6516" w:rsidRPr="005D249F" w:rsidRDefault="008D6516" w:rsidP="005D249F">
      <w:pPr>
        <w:tabs>
          <w:tab w:val="left" w:pos="1701"/>
          <w:tab w:val="left" w:pos="5059"/>
        </w:tabs>
        <w:spacing w:line="240" w:lineRule="auto"/>
        <w:jc w:val="center"/>
        <w:rPr>
          <w:rFonts w:ascii="Arial" w:eastAsia="Calibri" w:hAnsi="Arial" w:cs="Arial"/>
          <w:sz w:val="24"/>
        </w:rPr>
      </w:pPr>
    </w:p>
    <w:p w:rsidR="00EC28AE" w:rsidRPr="005D249F" w:rsidRDefault="00EC28AE" w:rsidP="005D249F">
      <w:pPr>
        <w:tabs>
          <w:tab w:val="left" w:pos="1701"/>
          <w:tab w:val="left" w:pos="5059"/>
        </w:tabs>
        <w:spacing w:line="240" w:lineRule="auto"/>
        <w:jc w:val="center"/>
        <w:rPr>
          <w:rFonts w:ascii="Arial" w:eastAsia="Calibri" w:hAnsi="Arial" w:cs="Arial"/>
          <w:sz w:val="24"/>
        </w:rPr>
      </w:pPr>
      <w:r w:rsidRPr="005D249F">
        <w:rPr>
          <w:rFonts w:ascii="Arial" w:eastAsia="Calibri" w:hAnsi="Arial" w:cs="Arial"/>
          <w:sz w:val="24"/>
        </w:rPr>
        <w:t>Vereador Ubiratã Oliveira</w:t>
      </w:r>
    </w:p>
    <w:p w:rsidR="00EC28AE" w:rsidRPr="005D249F" w:rsidRDefault="00EC28AE" w:rsidP="005D249F">
      <w:pPr>
        <w:tabs>
          <w:tab w:val="left" w:pos="1701"/>
          <w:tab w:val="left" w:pos="5059"/>
        </w:tabs>
        <w:spacing w:line="240" w:lineRule="auto"/>
        <w:jc w:val="center"/>
        <w:rPr>
          <w:rFonts w:ascii="Arial" w:eastAsia="Calibri" w:hAnsi="Arial" w:cs="Arial"/>
          <w:sz w:val="24"/>
        </w:rPr>
      </w:pPr>
      <w:r w:rsidRPr="005D249F">
        <w:rPr>
          <w:rFonts w:ascii="Arial" w:eastAsia="Calibri" w:hAnsi="Arial" w:cs="Arial"/>
          <w:sz w:val="24"/>
        </w:rPr>
        <w:t>Presidente</w:t>
      </w:r>
    </w:p>
    <w:p w:rsidR="00525867" w:rsidRPr="005D249F" w:rsidRDefault="00525867" w:rsidP="005D249F">
      <w:pPr>
        <w:tabs>
          <w:tab w:val="left" w:pos="1701"/>
          <w:tab w:val="left" w:pos="5059"/>
        </w:tabs>
        <w:spacing w:line="240" w:lineRule="auto"/>
        <w:jc w:val="center"/>
        <w:rPr>
          <w:rFonts w:ascii="Arial" w:eastAsia="Calibri" w:hAnsi="Arial" w:cs="Arial"/>
          <w:sz w:val="24"/>
        </w:rPr>
      </w:pPr>
    </w:p>
    <w:p w:rsidR="008D6516" w:rsidRPr="005D249F" w:rsidRDefault="008D6516" w:rsidP="008D6516">
      <w:pPr>
        <w:tabs>
          <w:tab w:val="left" w:pos="1701"/>
          <w:tab w:val="left" w:pos="5059"/>
        </w:tabs>
        <w:spacing w:line="240" w:lineRule="auto"/>
        <w:jc w:val="center"/>
        <w:rPr>
          <w:rFonts w:ascii="Arial" w:eastAsia="Calibri" w:hAnsi="Arial" w:cs="Arial"/>
          <w:sz w:val="24"/>
        </w:rPr>
      </w:pPr>
      <w:r w:rsidRPr="005D249F">
        <w:rPr>
          <w:rFonts w:ascii="Arial" w:eastAsia="Calibri" w:hAnsi="Arial" w:cs="Arial"/>
          <w:sz w:val="24"/>
        </w:rPr>
        <w:t xml:space="preserve">Vereador Rafael </w:t>
      </w:r>
      <w:proofErr w:type="spellStart"/>
      <w:r w:rsidRPr="005D249F">
        <w:rPr>
          <w:rFonts w:ascii="Arial" w:eastAsia="Calibri" w:hAnsi="Arial" w:cs="Arial"/>
          <w:sz w:val="24"/>
        </w:rPr>
        <w:t>Ronsoni</w:t>
      </w:r>
      <w:proofErr w:type="spellEnd"/>
      <w:r w:rsidRPr="005D249F">
        <w:rPr>
          <w:rFonts w:ascii="Arial" w:eastAsia="Calibri" w:hAnsi="Arial" w:cs="Arial"/>
          <w:sz w:val="24"/>
        </w:rPr>
        <w:t xml:space="preserve"> </w:t>
      </w:r>
    </w:p>
    <w:p w:rsidR="008D6516" w:rsidRPr="005D249F" w:rsidRDefault="008D6516" w:rsidP="008D6516">
      <w:pPr>
        <w:tabs>
          <w:tab w:val="left" w:pos="1701"/>
          <w:tab w:val="left" w:pos="5059"/>
        </w:tabs>
        <w:spacing w:line="240" w:lineRule="auto"/>
        <w:jc w:val="center"/>
        <w:rPr>
          <w:rFonts w:ascii="Arial" w:eastAsia="Calibri" w:hAnsi="Arial" w:cs="Arial"/>
          <w:sz w:val="24"/>
        </w:rPr>
      </w:pPr>
      <w:r w:rsidRPr="005D249F">
        <w:rPr>
          <w:rFonts w:ascii="Arial" w:eastAsia="Calibri" w:hAnsi="Arial" w:cs="Arial"/>
          <w:sz w:val="24"/>
        </w:rPr>
        <w:t>Vice-Presidente</w:t>
      </w:r>
    </w:p>
    <w:p w:rsidR="008D6516" w:rsidRPr="005D249F" w:rsidRDefault="008D6516" w:rsidP="005D249F">
      <w:pPr>
        <w:tabs>
          <w:tab w:val="left" w:pos="1701"/>
          <w:tab w:val="left" w:pos="5059"/>
        </w:tabs>
        <w:spacing w:line="240" w:lineRule="auto"/>
        <w:jc w:val="center"/>
        <w:rPr>
          <w:rFonts w:ascii="Arial" w:eastAsia="Calibri" w:hAnsi="Arial" w:cs="Arial"/>
          <w:sz w:val="24"/>
        </w:rPr>
      </w:pPr>
    </w:p>
    <w:sectPr w:rsidR="008D6516" w:rsidRPr="005D249F"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 w:id="1">
    <w:p w:rsidR="00512189" w:rsidRPr="00C820DC" w:rsidRDefault="00512189" w:rsidP="00512189">
      <w:pPr>
        <w:pStyle w:val="NormalWeb"/>
        <w:shd w:val="clear" w:color="auto" w:fill="FFFFFF"/>
        <w:ind w:firstLine="525"/>
        <w:rPr>
          <w:color w:val="000000"/>
        </w:rPr>
      </w:pPr>
      <w:r>
        <w:rPr>
          <w:rStyle w:val="Refdenotaderodap"/>
        </w:rPr>
        <w:footnoteRef/>
      </w:r>
      <w:r>
        <w:t xml:space="preserve"> </w:t>
      </w:r>
      <w:r w:rsidRPr="005605F3">
        <w:rPr>
          <w:rFonts w:ascii="Arial" w:hAnsi="Arial" w:cs="Arial"/>
          <w:color w:val="000000"/>
          <w:sz w:val="18"/>
          <w:szCs w:val="18"/>
        </w:rPr>
        <w:t>Art. 193. A ordem social tem como base o primado do trabalho, e como objetivo o bem-estar e a justiça sociais</w:t>
      </w:r>
      <w:r w:rsidRPr="00C820DC">
        <w:rPr>
          <w:rFonts w:ascii="Arial" w:hAnsi="Arial" w:cs="Arial"/>
          <w:color w:val="000000"/>
        </w:rPr>
        <w:t>.</w:t>
      </w:r>
    </w:p>
    <w:p w:rsidR="00512189" w:rsidRDefault="00512189" w:rsidP="00512189">
      <w:pPr>
        <w:pStyle w:val="Textodenotaderodap"/>
      </w:pPr>
    </w:p>
  </w:footnote>
  <w:footnote w:id="2">
    <w:p w:rsidR="00512189" w:rsidRPr="00B7411D" w:rsidRDefault="00512189" w:rsidP="00512189">
      <w:pPr>
        <w:pStyle w:val="NormalWeb"/>
        <w:ind w:firstLine="525"/>
        <w:rPr>
          <w:i/>
          <w:color w:val="000000"/>
          <w:sz w:val="18"/>
          <w:szCs w:val="18"/>
        </w:rPr>
      </w:pPr>
      <w:r w:rsidRPr="00B7411D">
        <w:rPr>
          <w:rStyle w:val="Refdenotaderodap"/>
          <w:i/>
          <w:sz w:val="18"/>
          <w:szCs w:val="18"/>
        </w:rPr>
        <w:footnoteRef/>
      </w:r>
      <w:r w:rsidRPr="00B7411D">
        <w:rPr>
          <w:i/>
          <w:sz w:val="18"/>
          <w:szCs w:val="18"/>
        </w:rPr>
        <w:t xml:space="preserve"> </w:t>
      </w:r>
      <w:r w:rsidRPr="00B7411D">
        <w:rPr>
          <w:rFonts w:ascii="Arial" w:hAnsi="Arial" w:cs="Arial"/>
          <w:i/>
          <w:color w:val="000000"/>
          <w:sz w:val="18"/>
          <w:szCs w:val="18"/>
        </w:rPr>
        <w:t>Art. 167. São vedados:</w:t>
      </w:r>
      <w:r>
        <w:rPr>
          <w:rFonts w:ascii="Arial" w:hAnsi="Arial" w:cs="Arial"/>
          <w:i/>
          <w:color w:val="000000"/>
          <w:sz w:val="18"/>
          <w:szCs w:val="18"/>
        </w:rPr>
        <w:t xml:space="preserve"> </w:t>
      </w:r>
      <w:r w:rsidRPr="00B7411D">
        <w:rPr>
          <w:rFonts w:ascii="Arial" w:hAnsi="Arial" w:cs="Arial"/>
          <w:i/>
          <w:color w:val="000000"/>
          <w:sz w:val="18"/>
          <w:szCs w:val="18"/>
        </w:rPr>
        <w:t xml:space="preserve">I - o início de programas ou projetos não incluídos na lei orçamentária </w:t>
      </w:r>
      <w:proofErr w:type="spellStart"/>
      <w:proofErr w:type="gramStart"/>
      <w:r w:rsidRPr="00B7411D">
        <w:rPr>
          <w:rFonts w:ascii="Arial" w:hAnsi="Arial" w:cs="Arial"/>
          <w:i/>
          <w:color w:val="000000"/>
          <w:sz w:val="18"/>
          <w:szCs w:val="18"/>
        </w:rPr>
        <w:t>anual;II</w:t>
      </w:r>
      <w:proofErr w:type="spellEnd"/>
      <w:proofErr w:type="gramEnd"/>
      <w:r w:rsidRPr="00B7411D">
        <w:rPr>
          <w:rFonts w:ascii="Arial" w:hAnsi="Arial" w:cs="Arial"/>
          <w:i/>
          <w:color w:val="000000"/>
          <w:sz w:val="18"/>
          <w:szCs w:val="18"/>
        </w:rPr>
        <w:t xml:space="preserve"> - a concessão ou utilização de créditos ilimitados;</w:t>
      </w:r>
    </w:p>
    <w:p w:rsidR="00512189" w:rsidRDefault="00512189" w:rsidP="00512189">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5668B8"/>
    <w:multiLevelType w:val="hybridMultilevel"/>
    <w:tmpl w:val="6FF8211A"/>
    <w:lvl w:ilvl="0" w:tplc="715EBA2A">
      <w:start w:val="3"/>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6"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4"/>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6"/>
  </w:num>
  <w:num w:numId="24">
    <w:abstractNumId w:val="4"/>
  </w:num>
  <w:num w:numId="25">
    <w:abstractNumId w:val="11"/>
  </w:num>
  <w:num w:numId="26">
    <w:abstractNumId w:val="2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3343"/>
    <w:rsid w:val="001065CB"/>
    <w:rsid w:val="001074F4"/>
    <w:rsid w:val="00110704"/>
    <w:rsid w:val="00113160"/>
    <w:rsid w:val="00115289"/>
    <w:rsid w:val="00131B3F"/>
    <w:rsid w:val="00134023"/>
    <w:rsid w:val="00134A3B"/>
    <w:rsid w:val="001424A8"/>
    <w:rsid w:val="0015079A"/>
    <w:rsid w:val="00151B56"/>
    <w:rsid w:val="00155777"/>
    <w:rsid w:val="00155B6F"/>
    <w:rsid w:val="00162842"/>
    <w:rsid w:val="0016653E"/>
    <w:rsid w:val="001722C9"/>
    <w:rsid w:val="00172788"/>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E5DCE"/>
    <w:rsid w:val="002F2CB2"/>
    <w:rsid w:val="002F72FB"/>
    <w:rsid w:val="00304269"/>
    <w:rsid w:val="00314266"/>
    <w:rsid w:val="00315B62"/>
    <w:rsid w:val="00321B5E"/>
    <w:rsid w:val="003310D1"/>
    <w:rsid w:val="00335396"/>
    <w:rsid w:val="00340388"/>
    <w:rsid w:val="00341E57"/>
    <w:rsid w:val="00345B20"/>
    <w:rsid w:val="00347737"/>
    <w:rsid w:val="003502A9"/>
    <w:rsid w:val="00354D85"/>
    <w:rsid w:val="00355EB4"/>
    <w:rsid w:val="00356634"/>
    <w:rsid w:val="00356AA3"/>
    <w:rsid w:val="0036296C"/>
    <w:rsid w:val="00364DB0"/>
    <w:rsid w:val="003654D7"/>
    <w:rsid w:val="0037028D"/>
    <w:rsid w:val="00375DA8"/>
    <w:rsid w:val="00377615"/>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34E08"/>
    <w:rsid w:val="0044594F"/>
    <w:rsid w:val="00452F85"/>
    <w:rsid w:val="004548AE"/>
    <w:rsid w:val="004574BC"/>
    <w:rsid w:val="00461C6B"/>
    <w:rsid w:val="00462AA5"/>
    <w:rsid w:val="00470EC8"/>
    <w:rsid w:val="0048029F"/>
    <w:rsid w:val="00480303"/>
    <w:rsid w:val="004815D7"/>
    <w:rsid w:val="00482222"/>
    <w:rsid w:val="00487662"/>
    <w:rsid w:val="00490DFF"/>
    <w:rsid w:val="00491450"/>
    <w:rsid w:val="00493E33"/>
    <w:rsid w:val="004B2EC3"/>
    <w:rsid w:val="004E06F0"/>
    <w:rsid w:val="004E0DD3"/>
    <w:rsid w:val="004F0611"/>
    <w:rsid w:val="004F60CE"/>
    <w:rsid w:val="005004AC"/>
    <w:rsid w:val="005065DA"/>
    <w:rsid w:val="00512189"/>
    <w:rsid w:val="00516FBB"/>
    <w:rsid w:val="00524086"/>
    <w:rsid w:val="00525867"/>
    <w:rsid w:val="005268BE"/>
    <w:rsid w:val="0053678C"/>
    <w:rsid w:val="0054045C"/>
    <w:rsid w:val="00543452"/>
    <w:rsid w:val="005531D1"/>
    <w:rsid w:val="00553FA9"/>
    <w:rsid w:val="005571F7"/>
    <w:rsid w:val="005614BA"/>
    <w:rsid w:val="00571658"/>
    <w:rsid w:val="00575776"/>
    <w:rsid w:val="00576E73"/>
    <w:rsid w:val="00582E39"/>
    <w:rsid w:val="005A3923"/>
    <w:rsid w:val="005B0DFA"/>
    <w:rsid w:val="005B13CD"/>
    <w:rsid w:val="005B5594"/>
    <w:rsid w:val="005B6862"/>
    <w:rsid w:val="005C084B"/>
    <w:rsid w:val="005C756F"/>
    <w:rsid w:val="005D055F"/>
    <w:rsid w:val="005D0B3E"/>
    <w:rsid w:val="005D13BB"/>
    <w:rsid w:val="005D1617"/>
    <w:rsid w:val="005D249F"/>
    <w:rsid w:val="005D5961"/>
    <w:rsid w:val="005E4C48"/>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57F18"/>
    <w:rsid w:val="006636B8"/>
    <w:rsid w:val="00670B14"/>
    <w:rsid w:val="0067136B"/>
    <w:rsid w:val="00671E97"/>
    <w:rsid w:val="00685F1B"/>
    <w:rsid w:val="00691320"/>
    <w:rsid w:val="00691649"/>
    <w:rsid w:val="00693C31"/>
    <w:rsid w:val="006A24CA"/>
    <w:rsid w:val="006A3729"/>
    <w:rsid w:val="006A439C"/>
    <w:rsid w:val="006B43A6"/>
    <w:rsid w:val="006C4A65"/>
    <w:rsid w:val="006D0287"/>
    <w:rsid w:val="006D20F3"/>
    <w:rsid w:val="006D418B"/>
    <w:rsid w:val="006D47C3"/>
    <w:rsid w:val="006D4E45"/>
    <w:rsid w:val="006D6082"/>
    <w:rsid w:val="006E2000"/>
    <w:rsid w:val="006E2BE0"/>
    <w:rsid w:val="006E6CA9"/>
    <w:rsid w:val="006F00FC"/>
    <w:rsid w:val="006F1C9A"/>
    <w:rsid w:val="006F502F"/>
    <w:rsid w:val="006F6387"/>
    <w:rsid w:val="006F69B2"/>
    <w:rsid w:val="006F7C9C"/>
    <w:rsid w:val="007074CF"/>
    <w:rsid w:val="00722E39"/>
    <w:rsid w:val="00726B36"/>
    <w:rsid w:val="00731790"/>
    <w:rsid w:val="00742353"/>
    <w:rsid w:val="00742382"/>
    <w:rsid w:val="00744782"/>
    <w:rsid w:val="0074519A"/>
    <w:rsid w:val="0075079C"/>
    <w:rsid w:val="007508CA"/>
    <w:rsid w:val="007549D0"/>
    <w:rsid w:val="007549D6"/>
    <w:rsid w:val="00756E40"/>
    <w:rsid w:val="00762785"/>
    <w:rsid w:val="00762D23"/>
    <w:rsid w:val="00772641"/>
    <w:rsid w:val="00772991"/>
    <w:rsid w:val="00773C2A"/>
    <w:rsid w:val="007763CB"/>
    <w:rsid w:val="007853F8"/>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25147"/>
    <w:rsid w:val="00836F12"/>
    <w:rsid w:val="00837440"/>
    <w:rsid w:val="008411C7"/>
    <w:rsid w:val="00843597"/>
    <w:rsid w:val="00854508"/>
    <w:rsid w:val="00872CCA"/>
    <w:rsid w:val="0087337B"/>
    <w:rsid w:val="00876924"/>
    <w:rsid w:val="00877300"/>
    <w:rsid w:val="0088510D"/>
    <w:rsid w:val="0088750C"/>
    <w:rsid w:val="008B0C42"/>
    <w:rsid w:val="008B4469"/>
    <w:rsid w:val="008C01C7"/>
    <w:rsid w:val="008C22A6"/>
    <w:rsid w:val="008C3872"/>
    <w:rsid w:val="008D2E64"/>
    <w:rsid w:val="008D3099"/>
    <w:rsid w:val="008D4652"/>
    <w:rsid w:val="008D5B06"/>
    <w:rsid w:val="008D6516"/>
    <w:rsid w:val="008D671D"/>
    <w:rsid w:val="008E1559"/>
    <w:rsid w:val="008E31B9"/>
    <w:rsid w:val="008F32DC"/>
    <w:rsid w:val="008F3BC6"/>
    <w:rsid w:val="008F48D8"/>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4B00"/>
    <w:rsid w:val="009F5662"/>
    <w:rsid w:val="00A02511"/>
    <w:rsid w:val="00A05463"/>
    <w:rsid w:val="00A079E9"/>
    <w:rsid w:val="00A07E4D"/>
    <w:rsid w:val="00A126D5"/>
    <w:rsid w:val="00A14C4C"/>
    <w:rsid w:val="00A17016"/>
    <w:rsid w:val="00A23722"/>
    <w:rsid w:val="00A30312"/>
    <w:rsid w:val="00A33096"/>
    <w:rsid w:val="00A45180"/>
    <w:rsid w:val="00A70B89"/>
    <w:rsid w:val="00A80EC9"/>
    <w:rsid w:val="00A83075"/>
    <w:rsid w:val="00A84864"/>
    <w:rsid w:val="00A84CE6"/>
    <w:rsid w:val="00A91701"/>
    <w:rsid w:val="00A94498"/>
    <w:rsid w:val="00A95A5F"/>
    <w:rsid w:val="00AA0455"/>
    <w:rsid w:val="00AA1FCC"/>
    <w:rsid w:val="00AA3280"/>
    <w:rsid w:val="00AA48AA"/>
    <w:rsid w:val="00AB08DF"/>
    <w:rsid w:val="00AB1EB9"/>
    <w:rsid w:val="00AB35C3"/>
    <w:rsid w:val="00AB45BF"/>
    <w:rsid w:val="00AC1EE0"/>
    <w:rsid w:val="00AC2722"/>
    <w:rsid w:val="00AC6AB3"/>
    <w:rsid w:val="00AD1C96"/>
    <w:rsid w:val="00AE4881"/>
    <w:rsid w:val="00AE58BC"/>
    <w:rsid w:val="00AE6C68"/>
    <w:rsid w:val="00AE7708"/>
    <w:rsid w:val="00AF27A9"/>
    <w:rsid w:val="00AF5697"/>
    <w:rsid w:val="00AF7B41"/>
    <w:rsid w:val="00B00B1F"/>
    <w:rsid w:val="00B05DA2"/>
    <w:rsid w:val="00B17B53"/>
    <w:rsid w:val="00B2214E"/>
    <w:rsid w:val="00B22B0E"/>
    <w:rsid w:val="00B23AE5"/>
    <w:rsid w:val="00B273CD"/>
    <w:rsid w:val="00B45455"/>
    <w:rsid w:val="00B46249"/>
    <w:rsid w:val="00B54735"/>
    <w:rsid w:val="00B5612C"/>
    <w:rsid w:val="00B564B1"/>
    <w:rsid w:val="00B65520"/>
    <w:rsid w:val="00B77655"/>
    <w:rsid w:val="00B8661C"/>
    <w:rsid w:val="00BA0DFF"/>
    <w:rsid w:val="00BA1344"/>
    <w:rsid w:val="00BA6ADC"/>
    <w:rsid w:val="00BA789E"/>
    <w:rsid w:val="00BB7256"/>
    <w:rsid w:val="00BC1E6D"/>
    <w:rsid w:val="00BD091F"/>
    <w:rsid w:val="00BD1FF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3B69"/>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711CE"/>
    <w:rsid w:val="00D75F33"/>
    <w:rsid w:val="00D76180"/>
    <w:rsid w:val="00D87EFA"/>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106CE"/>
    <w:rsid w:val="00E2245F"/>
    <w:rsid w:val="00E229A5"/>
    <w:rsid w:val="00E249A3"/>
    <w:rsid w:val="00E26635"/>
    <w:rsid w:val="00E27EA7"/>
    <w:rsid w:val="00E37388"/>
    <w:rsid w:val="00E45C2D"/>
    <w:rsid w:val="00E46210"/>
    <w:rsid w:val="00E53DAA"/>
    <w:rsid w:val="00E55917"/>
    <w:rsid w:val="00E623AB"/>
    <w:rsid w:val="00E74D17"/>
    <w:rsid w:val="00E7660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28AE"/>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0326"/>
    <w:rsid w:val="00FD395D"/>
    <w:rsid w:val="00FD4435"/>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949B7A2"/>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636BA-7543-4BE3-A1EE-123BAB37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1921</Words>
  <Characters>10374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2018-02-22T13:10:00Z</cp:lastPrinted>
  <dcterms:created xsi:type="dcterms:W3CDTF">2018-09-25T18:50:00Z</dcterms:created>
  <dcterms:modified xsi:type="dcterms:W3CDTF">2018-09-25T18:58:00Z</dcterms:modified>
</cp:coreProperties>
</file>