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8F4BE3" w:rsidRDefault="00487662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8F4BE3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8F4BE3" w:rsidRDefault="00487662" w:rsidP="00FF40F3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8F4BE3" w:rsidRDefault="001300B5" w:rsidP="001300B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Parecer: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="00D17D4A" w:rsidRPr="008F4BE3">
        <w:rPr>
          <w:rFonts w:ascii="Arial" w:hAnsi="Arial" w:cs="Arial"/>
          <w:sz w:val="24"/>
          <w:szCs w:val="24"/>
        </w:rPr>
        <w:t>50</w:t>
      </w:r>
      <w:r w:rsidRPr="008F4BE3">
        <w:rPr>
          <w:rFonts w:ascii="Arial" w:hAnsi="Arial" w:cs="Arial"/>
          <w:sz w:val="24"/>
          <w:szCs w:val="24"/>
        </w:rPr>
        <w:t>/2018</w:t>
      </w:r>
    </w:p>
    <w:p w:rsidR="00EE3F93" w:rsidRPr="008F4BE3" w:rsidRDefault="00EE3F93" w:rsidP="00EE3F93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Hlk515960379"/>
      <w:r w:rsidRPr="008F4BE3">
        <w:rPr>
          <w:rFonts w:ascii="Arial" w:hAnsi="Arial" w:cs="Arial"/>
          <w:b/>
          <w:sz w:val="24"/>
          <w:szCs w:val="24"/>
        </w:rPr>
        <w:t>Data: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="003D68E7" w:rsidRPr="008F4BE3">
        <w:rPr>
          <w:rFonts w:ascii="Arial" w:hAnsi="Arial" w:cs="Arial"/>
          <w:sz w:val="24"/>
          <w:szCs w:val="24"/>
        </w:rPr>
        <w:t>12</w:t>
      </w:r>
      <w:r w:rsidRPr="008F4BE3">
        <w:rPr>
          <w:rFonts w:ascii="Arial" w:hAnsi="Arial" w:cs="Arial"/>
          <w:sz w:val="24"/>
          <w:szCs w:val="24"/>
        </w:rPr>
        <w:t xml:space="preserve"> de ju</w:t>
      </w:r>
      <w:r w:rsidR="003D68E7" w:rsidRPr="008F4BE3">
        <w:rPr>
          <w:rFonts w:ascii="Arial" w:hAnsi="Arial" w:cs="Arial"/>
          <w:sz w:val="24"/>
          <w:szCs w:val="24"/>
        </w:rPr>
        <w:t>l</w:t>
      </w:r>
      <w:r w:rsidRPr="008F4BE3">
        <w:rPr>
          <w:rFonts w:ascii="Arial" w:hAnsi="Arial" w:cs="Arial"/>
          <w:sz w:val="24"/>
          <w:szCs w:val="24"/>
        </w:rPr>
        <w:t>ho de 2018</w:t>
      </w:r>
    </w:p>
    <w:p w:rsidR="003D68E7" w:rsidRPr="008F4BE3" w:rsidRDefault="003D68E7" w:rsidP="003D68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Matéria:</w:t>
      </w:r>
      <w:r w:rsidRPr="008F4BE3">
        <w:rPr>
          <w:rFonts w:ascii="Arial" w:hAnsi="Arial" w:cs="Arial"/>
          <w:sz w:val="24"/>
          <w:szCs w:val="24"/>
        </w:rPr>
        <w:t xml:space="preserve"> Projeto de Lei nº 0</w:t>
      </w:r>
      <w:r w:rsidR="00D17D4A" w:rsidRPr="008F4BE3">
        <w:rPr>
          <w:rFonts w:ascii="Arial" w:hAnsi="Arial" w:cs="Arial"/>
          <w:sz w:val="24"/>
          <w:szCs w:val="24"/>
        </w:rPr>
        <w:t>31</w:t>
      </w:r>
      <w:r w:rsidRPr="008F4BE3">
        <w:rPr>
          <w:rFonts w:ascii="Arial" w:hAnsi="Arial" w:cs="Arial"/>
          <w:sz w:val="24"/>
          <w:szCs w:val="24"/>
        </w:rPr>
        <w:t>/2018</w:t>
      </w:r>
    </w:p>
    <w:p w:rsidR="00D17D4A" w:rsidRPr="008F4BE3" w:rsidRDefault="003D68E7" w:rsidP="00D17D4A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4BE3">
        <w:rPr>
          <w:rFonts w:ascii="Arial" w:hAnsi="Arial" w:cs="Arial"/>
          <w:b/>
          <w:sz w:val="24"/>
          <w:szCs w:val="24"/>
        </w:rPr>
        <w:t>Ementa: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="00D17D4A" w:rsidRPr="008F4BE3">
        <w:rPr>
          <w:rFonts w:ascii="Arial" w:hAnsi="Arial" w:cs="Arial"/>
          <w:sz w:val="24"/>
          <w:szCs w:val="24"/>
        </w:rPr>
        <w:t>Altera dispositivos da Lei nº 2.914, de 06 de maio de 2011, que dispõe sobre a implantação do plano de carreira, estabelece o quadro de cargos, vencimento e funções públicas do município e dá outras providências.</w:t>
      </w:r>
    </w:p>
    <w:p w:rsidR="00FF6DF3" w:rsidRPr="008F4BE3" w:rsidRDefault="00FF6DF3" w:rsidP="00FF6DF3">
      <w:pPr>
        <w:pStyle w:val="SemEspaamento"/>
        <w:rPr>
          <w:rFonts w:ascii="Arial" w:hAnsi="Arial" w:cs="Arial"/>
          <w:bCs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Protocolo: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="00D17D4A" w:rsidRPr="008F4BE3">
        <w:rPr>
          <w:rFonts w:ascii="Arial" w:hAnsi="Arial" w:cs="Arial"/>
          <w:sz w:val="24"/>
          <w:szCs w:val="24"/>
        </w:rPr>
        <w:t>0</w:t>
      </w:r>
      <w:r w:rsidRPr="008F4BE3">
        <w:rPr>
          <w:rFonts w:ascii="Arial" w:hAnsi="Arial" w:cs="Arial"/>
          <w:sz w:val="24"/>
          <w:szCs w:val="24"/>
        </w:rPr>
        <w:t>4/0</w:t>
      </w:r>
      <w:r w:rsidR="00D17D4A" w:rsidRPr="008F4BE3">
        <w:rPr>
          <w:rFonts w:ascii="Arial" w:hAnsi="Arial" w:cs="Arial"/>
          <w:sz w:val="24"/>
          <w:szCs w:val="24"/>
        </w:rPr>
        <w:t>7</w:t>
      </w:r>
      <w:r w:rsidRPr="008F4BE3">
        <w:rPr>
          <w:rFonts w:ascii="Arial" w:hAnsi="Arial" w:cs="Arial"/>
          <w:sz w:val="24"/>
          <w:szCs w:val="24"/>
        </w:rPr>
        <w:t>/2018</w:t>
      </w:r>
    </w:p>
    <w:p w:rsidR="00FF6DF3" w:rsidRPr="008F4BE3" w:rsidRDefault="00FF6DF3" w:rsidP="00FF6DF3">
      <w:pPr>
        <w:pStyle w:val="SemEspaamento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Autor:</w:t>
      </w:r>
      <w:r w:rsidRPr="008F4BE3">
        <w:rPr>
          <w:rFonts w:ascii="Arial" w:hAnsi="Arial" w:cs="Arial"/>
          <w:sz w:val="24"/>
          <w:szCs w:val="24"/>
        </w:rPr>
        <w:t xml:space="preserve"> Poder Executivo</w:t>
      </w:r>
    </w:p>
    <w:p w:rsidR="003D68E7" w:rsidRPr="008F4BE3" w:rsidRDefault="003D68E7" w:rsidP="003D68E7">
      <w:pPr>
        <w:pStyle w:val="SemEspaamento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 xml:space="preserve">Relator: </w:t>
      </w:r>
      <w:r w:rsidRPr="008F4BE3">
        <w:rPr>
          <w:rFonts w:ascii="Arial" w:hAnsi="Arial" w:cs="Arial"/>
          <w:sz w:val="24"/>
          <w:szCs w:val="24"/>
        </w:rPr>
        <w:t xml:space="preserve">Vereador </w:t>
      </w:r>
      <w:r w:rsidR="00FF6DF3" w:rsidRPr="008F4BE3">
        <w:rPr>
          <w:rFonts w:ascii="Arial" w:hAnsi="Arial" w:cs="Arial"/>
          <w:sz w:val="24"/>
          <w:szCs w:val="24"/>
        </w:rPr>
        <w:t>Professor Daniel</w:t>
      </w:r>
      <w:r w:rsidRPr="008F4BE3">
        <w:rPr>
          <w:rFonts w:ascii="Arial" w:hAnsi="Arial" w:cs="Arial"/>
          <w:sz w:val="24"/>
          <w:szCs w:val="24"/>
        </w:rPr>
        <w:t xml:space="preserve">             </w:t>
      </w:r>
    </w:p>
    <w:p w:rsidR="003D68E7" w:rsidRPr="008F4BE3" w:rsidRDefault="003D68E7" w:rsidP="003D68E7">
      <w:pPr>
        <w:pStyle w:val="SemEspaamento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Conclusão do Voto:</w:t>
      </w:r>
      <w:r w:rsidRPr="008F4BE3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3D68E7" w:rsidRDefault="003D68E7" w:rsidP="003D68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F4BE3" w:rsidRPr="008F4BE3" w:rsidRDefault="008F4BE3" w:rsidP="003D68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3F93" w:rsidRPr="008F4BE3" w:rsidRDefault="00EE3F93" w:rsidP="00EE3F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Relatório:</w:t>
      </w:r>
    </w:p>
    <w:p w:rsidR="00D17D4A" w:rsidRPr="008F4BE3" w:rsidRDefault="00D17D4A" w:rsidP="00EE3F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:rsidR="00D17D4A" w:rsidRPr="008F4BE3" w:rsidRDefault="00D17D4A" w:rsidP="00D17D4A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 xml:space="preserve">O Projeto de Lei em análise foi apresentado nesta Casa Legislativa no dia 04 de julho de 2018, e requer autorização legislativa, para alterar dispositivos da Lei nº 2.914, de 06 de maio de 2011, que dispõe sobre a implantação do plano de carreira, estabelece o quadro de cargos, vencimento e funções públicas do município, criando 07(sete) novas vagas para o cargo de Fiscal de Posturas, além dos 08(oito) já vigentes na lei nº 2.914/2011, todos de provimento efetivo, para nomeação via concurso público e submetidos ao regime estatutário. Aduz na justificativa que a presente propositura visa ampliar a fiscalização e o combate ao comércio ilegal (ambulantes), bem como a panfletagem e afins, que ocorrem especialmente na área central do município, sendo o aumento de fiscais no município apelo de representantes das entidades empresariais e sindicais, ligadas ao trade turístico. Informa, por conseguinte, que a alteração da lei Municipal de Publicidade e Propaganda realizada no decorrer de 2017, permitiu ao que o Executivo Municipal exercesse efetivamente seu poder de polícia através de sanções e multas aplicadas, todavia impedida sua efetividade por conta do nº reduzido de fiscais, visto que hoje 04(quatro) fiscais que atuam na secretaria de Planejamento são fiscais de Obras e Posturas, e atendem especialmente obras irregulares, restando apenas 01(um) fiscal de posturas com atuação nas demais demandas da referida secretaria, o que representa muito menos do que a necessidade requer. Refere ainda o proponente, que 08 fiscais estão lotados atualmente na Secretaria de Fazenda e Fazenda e Planejamento, e com a aprovação do PL, ora em análise, das 07 novas vagas criadas, 04(quatro) servidores deverão compor o quadro funcional da Secretaria de Planejamento e outros 03(três) agregarão a equipe da Secretaria da Fazenda. Acompanhar a estimativa de impacto orçamentário e financeiro, estimando que as 07(sete) vagas solicitadas devem gerar despesa no ano de 2018, no valor anual de R$ 195.330,00 (cento e noventa e cinco mil, trezentos e trinta reais), projetando despesa para 2019 no valor total de R$ </w:t>
      </w:r>
      <w:r w:rsidRPr="008F4BE3">
        <w:rPr>
          <w:rFonts w:ascii="Arial" w:hAnsi="Arial" w:cs="Arial"/>
          <w:sz w:val="24"/>
          <w:szCs w:val="24"/>
        </w:rPr>
        <w:lastRenderedPageBreak/>
        <w:t>406.950,00 (quatrocentos e seis mil, novecentos e cinquenta reais) e 2020 de R$ 430.708,00 (quatrocentos e trinta mil, setecentos e oito reais). A repercussão na despesa com pessoal está estimada em 47,95% para 2018 sobre a Receita corrente líquida, considerando que os cargos criados impactam a partir de julho de 2018.</w:t>
      </w:r>
    </w:p>
    <w:p w:rsidR="00D17D4A" w:rsidRPr="008F4BE3" w:rsidRDefault="00D17D4A" w:rsidP="00D17D4A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O projeto já foi analisado pela Procuradora Geral da Casa, a qual proferiu Orientação Jurídica nº 49/2018, favorável à tramitação</w:t>
      </w:r>
      <w:r w:rsidRPr="008F4BE3">
        <w:rPr>
          <w:rFonts w:ascii="Arial" w:hAnsi="Arial" w:cs="Arial"/>
          <w:b/>
          <w:sz w:val="24"/>
          <w:szCs w:val="24"/>
        </w:rPr>
        <w:t xml:space="preserve"> </w:t>
      </w:r>
      <w:r w:rsidRPr="008F4BE3">
        <w:rPr>
          <w:rFonts w:ascii="Arial" w:hAnsi="Arial" w:cs="Arial"/>
          <w:sz w:val="24"/>
          <w:szCs w:val="24"/>
        </w:rPr>
        <w:t xml:space="preserve">do PL 31/2018, </w:t>
      </w:r>
      <w:proofErr w:type="gramStart"/>
      <w:r w:rsidRPr="008F4BE3">
        <w:rPr>
          <w:rFonts w:ascii="Arial" w:hAnsi="Arial" w:cs="Arial"/>
          <w:sz w:val="24"/>
          <w:szCs w:val="24"/>
        </w:rPr>
        <w:t>pois  atende</w:t>
      </w:r>
      <w:proofErr w:type="gramEnd"/>
      <w:r w:rsidRPr="008F4BE3">
        <w:rPr>
          <w:rFonts w:ascii="Arial" w:hAnsi="Arial" w:cs="Arial"/>
          <w:sz w:val="24"/>
          <w:szCs w:val="24"/>
        </w:rPr>
        <w:t xml:space="preserve"> as normas legais impostas, estando presentes a legalidade e constitucionalidade.</w:t>
      </w:r>
      <w:r w:rsidRPr="008F4BE3">
        <w:rPr>
          <w:rFonts w:ascii="Arial" w:hAnsi="Arial" w:cs="Arial"/>
          <w:bCs/>
          <w:sz w:val="24"/>
          <w:szCs w:val="24"/>
        </w:rPr>
        <w:t xml:space="preserve"> </w:t>
      </w:r>
      <w:r w:rsidRPr="008F4BE3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1300B5" w:rsidRPr="008F4BE3" w:rsidRDefault="001300B5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8F4BE3" w:rsidRDefault="00487662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Análise</w:t>
      </w:r>
      <w:r w:rsidR="000E2A67" w:rsidRPr="008F4BE3">
        <w:rPr>
          <w:rFonts w:ascii="Arial" w:hAnsi="Arial" w:cs="Arial"/>
          <w:b/>
          <w:sz w:val="24"/>
          <w:szCs w:val="24"/>
        </w:rPr>
        <w:t>:</w:t>
      </w:r>
    </w:p>
    <w:p w:rsidR="001F21E0" w:rsidRPr="008F4BE3" w:rsidRDefault="001F21E0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8F4BE3" w:rsidRDefault="000E2A67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I –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Pr="008F4BE3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8F4BE3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8F4BE3">
        <w:rPr>
          <w:rFonts w:ascii="Arial" w:hAnsi="Arial" w:cs="Arial"/>
          <w:sz w:val="24"/>
          <w:szCs w:val="24"/>
        </w:rPr>
        <w:t>:</w:t>
      </w:r>
    </w:p>
    <w:p w:rsidR="000E2A67" w:rsidRPr="008F4BE3" w:rsidRDefault="000E2A67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Art. 5</w:t>
      </w:r>
      <w:r w:rsidR="008D19A7" w:rsidRPr="008F4BE3">
        <w:rPr>
          <w:rFonts w:ascii="Arial" w:hAnsi="Arial" w:cs="Arial"/>
          <w:sz w:val="24"/>
          <w:szCs w:val="24"/>
        </w:rPr>
        <w:t>6</w:t>
      </w:r>
      <w:r w:rsidRPr="008F4BE3">
        <w:rPr>
          <w:rFonts w:ascii="Arial" w:hAnsi="Arial" w:cs="Arial"/>
          <w:sz w:val="24"/>
          <w:szCs w:val="24"/>
        </w:rPr>
        <w:t>, I, do Regimento Interno desta Casa</w:t>
      </w:r>
      <w:r w:rsidR="008B46F2" w:rsidRPr="008F4BE3">
        <w:rPr>
          <w:rFonts w:ascii="Arial" w:hAnsi="Arial" w:cs="Arial"/>
          <w:sz w:val="24"/>
          <w:szCs w:val="24"/>
        </w:rPr>
        <w:t>;</w:t>
      </w:r>
    </w:p>
    <w:p w:rsidR="00E773FD" w:rsidRPr="008F4BE3" w:rsidRDefault="00E773FD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8F4BE3" w:rsidRDefault="00B7738C" w:rsidP="00FF40F3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8F4BE3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D17D4A" w:rsidRPr="008F4BE3" w:rsidRDefault="00D17D4A" w:rsidP="00D17D4A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t xml:space="preserve">Na Constituição Estadual, quando trata da Administração Pública, o Estado assim dispõe: </w:t>
      </w:r>
    </w:p>
    <w:p w:rsidR="00D17D4A" w:rsidRPr="008F4BE3" w:rsidRDefault="00D17D4A" w:rsidP="00D17D4A">
      <w:pPr>
        <w:pStyle w:val="SemEspaamen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8F4BE3">
        <w:rPr>
          <w:rFonts w:ascii="Arial" w:eastAsia="Calibri" w:hAnsi="Arial" w:cs="Arial"/>
          <w:i/>
          <w:sz w:val="24"/>
          <w:szCs w:val="24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I - os cargos e funções públicos, criados por lei em número e com atribuições e remuneração certos, são acessíveis a todos os brasileiros que preencham os requisitos legais; </w:t>
      </w:r>
    </w:p>
    <w:p w:rsidR="00D17D4A" w:rsidRPr="008F4BE3" w:rsidRDefault="00D17D4A" w:rsidP="00D17D4A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D17D4A" w:rsidRPr="008F4BE3" w:rsidRDefault="00D17D4A" w:rsidP="00D17D4A">
      <w:pPr>
        <w:pStyle w:val="SemEspaamen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8F4BE3">
        <w:rPr>
          <w:rFonts w:ascii="Arial" w:eastAsia="Calibri" w:hAnsi="Arial" w:cs="Arial"/>
          <w:i/>
          <w:sz w:val="24"/>
          <w:szCs w:val="24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funções públicas são acessíveis aos brasileiros que preencham os requisitos estabelecidos em lei, assim como aos estrangeiros, na forma da lei; </w:t>
      </w:r>
    </w:p>
    <w:p w:rsidR="00FF40F3" w:rsidRDefault="00D17D4A" w:rsidP="00D17D4A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t xml:space="preserve">No caso concreto, observamos </w:t>
      </w:r>
      <w:r w:rsidRPr="008F4BE3">
        <w:rPr>
          <w:rFonts w:ascii="Arial" w:eastAsia="Calibri" w:hAnsi="Arial" w:cs="Arial"/>
          <w:sz w:val="24"/>
          <w:szCs w:val="24"/>
        </w:rPr>
        <w:t>conforme justificativa contida</w:t>
      </w:r>
      <w:r w:rsidR="00817D2D" w:rsidRPr="008F4BE3">
        <w:rPr>
          <w:rFonts w:ascii="Arial" w:eastAsia="Calibri" w:hAnsi="Arial" w:cs="Arial"/>
          <w:sz w:val="24"/>
          <w:szCs w:val="24"/>
        </w:rPr>
        <w:t xml:space="preserve"> no</w:t>
      </w:r>
      <w:r w:rsidRPr="008F4BE3">
        <w:rPr>
          <w:rFonts w:ascii="Arial" w:eastAsia="Calibri" w:hAnsi="Arial" w:cs="Arial"/>
          <w:sz w:val="24"/>
          <w:szCs w:val="24"/>
        </w:rPr>
        <w:t xml:space="preserve"> PL</w:t>
      </w:r>
      <w:r w:rsidR="00817D2D" w:rsidRPr="008F4BE3">
        <w:rPr>
          <w:rFonts w:ascii="Arial" w:eastAsia="Calibri" w:hAnsi="Arial" w:cs="Arial"/>
          <w:sz w:val="24"/>
          <w:szCs w:val="24"/>
        </w:rPr>
        <w:t>,</w:t>
      </w:r>
      <w:r w:rsidRPr="008F4BE3">
        <w:rPr>
          <w:rFonts w:ascii="Arial" w:eastAsia="Calibri" w:hAnsi="Arial" w:cs="Arial"/>
          <w:sz w:val="24"/>
          <w:szCs w:val="24"/>
        </w:rPr>
        <w:t xml:space="preserve"> que o escopo da presente proposição é ampliar a fiscalização e o combate ao comércio ilegal (ambulantes), bem como a panfletagem e afins que ocorrem especialmente na área central do município. Dessa forma, não óbice à tramitação da matéria</w:t>
      </w:r>
      <w:r w:rsidR="008F4BE3">
        <w:rPr>
          <w:rFonts w:ascii="Arial" w:eastAsia="Calibri" w:hAnsi="Arial" w:cs="Arial"/>
          <w:sz w:val="24"/>
          <w:szCs w:val="24"/>
        </w:rPr>
        <w:t>.</w:t>
      </w:r>
    </w:p>
    <w:p w:rsidR="008F4BE3" w:rsidRPr="008F4BE3" w:rsidRDefault="008F4BE3" w:rsidP="00D17D4A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5C5A39" w:rsidRPr="008F4BE3" w:rsidRDefault="005C5A39" w:rsidP="00FF40F3">
      <w:pPr>
        <w:pStyle w:val="SemEspaamen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A33CA8" w:rsidRPr="008F4BE3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BE3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5C5A39" w:rsidRPr="008F4BE3" w:rsidRDefault="00A33CA8" w:rsidP="00FF40F3">
      <w:pPr>
        <w:spacing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lastRenderedPageBreak/>
        <w:tab/>
      </w:r>
      <w:r w:rsidR="005C5A39" w:rsidRPr="008F4BE3">
        <w:rPr>
          <w:rFonts w:ascii="Arial" w:eastAsia="Calibri" w:hAnsi="Arial" w:cs="Arial"/>
          <w:sz w:val="24"/>
          <w:szCs w:val="24"/>
        </w:rPr>
        <w:t>Diante dos fundamentos legais e constitucionais expostos, com fundamento na Orientação Jurídica da Procuradora Geral desta Casa, esta Relatoria, depois de debate realizado na Comissão, disponibiliza o presente voto concluindo que o PL 0</w:t>
      </w:r>
      <w:r w:rsidR="00D17D4A" w:rsidRPr="008F4BE3">
        <w:rPr>
          <w:rFonts w:ascii="Arial" w:eastAsia="Calibri" w:hAnsi="Arial" w:cs="Arial"/>
          <w:sz w:val="24"/>
          <w:szCs w:val="24"/>
        </w:rPr>
        <w:t>31</w:t>
      </w:r>
      <w:r w:rsidR="005C5A39" w:rsidRPr="008F4BE3">
        <w:rPr>
          <w:rFonts w:ascii="Arial" w:eastAsia="Calibri" w:hAnsi="Arial" w:cs="Arial"/>
          <w:sz w:val="24"/>
          <w:szCs w:val="24"/>
        </w:rPr>
        <w:t xml:space="preserve">/2018 </w:t>
      </w:r>
      <w:r w:rsidR="00FF40F3" w:rsidRPr="008F4BE3">
        <w:rPr>
          <w:rFonts w:ascii="Arial" w:eastAsia="Calibri" w:hAnsi="Arial" w:cs="Arial"/>
          <w:sz w:val="24"/>
          <w:szCs w:val="24"/>
        </w:rPr>
        <w:t>é viável à tramitação.</w:t>
      </w:r>
    </w:p>
    <w:p w:rsidR="00A33CA8" w:rsidRPr="008F4BE3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tab/>
        <w:t xml:space="preserve">Sala das Comissões, em </w:t>
      </w:r>
      <w:r w:rsidR="008F4500" w:rsidRPr="008F4BE3">
        <w:rPr>
          <w:rFonts w:ascii="Arial" w:eastAsia="Calibri" w:hAnsi="Arial" w:cs="Arial"/>
          <w:sz w:val="24"/>
          <w:szCs w:val="24"/>
        </w:rPr>
        <w:t>12</w:t>
      </w:r>
      <w:r w:rsidRPr="008F4BE3">
        <w:rPr>
          <w:rFonts w:ascii="Arial" w:eastAsia="Calibri" w:hAnsi="Arial" w:cs="Arial"/>
          <w:sz w:val="24"/>
          <w:szCs w:val="24"/>
        </w:rPr>
        <w:t xml:space="preserve"> de ju</w:t>
      </w:r>
      <w:r w:rsidR="008F4500" w:rsidRPr="008F4BE3">
        <w:rPr>
          <w:rFonts w:ascii="Arial" w:eastAsia="Calibri" w:hAnsi="Arial" w:cs="Arial"/>
          <w:sz w:val="24"/>
          <w:szCs w:val="24"/>
        </w:rPr>
        <w:t>l</w:t>
      </w:r>
      <w:r w:rsidRPr="008F4BE3">
        <w:rPr>
          <w:rFonts w:ascii="Arial" w:eastAsia="Calibri" w:hAnsi="Arial" w:cs="Arial"/>
          <w:sz w:val="24"/>
          <w:szCs w:val="24"/>
        </w:rPr>
        <w:t>ho de 2018.</w:t>
      </w:r>
    </w:p>
    <w:p w:rsidR="00C30E67" w:rsidRPr="008F4BE3" w:rsidRDefault="00C30E67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C30E67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C30E6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Ver. Professor Daniel</w:t>
      </w:r>
    </w:p>
    <w:p w:rsidR="00C30E67" w:rsidRPr="008F4BE3" w:rsidRDefault="00C30E67" w:rsidP="00C30E6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Membro</w:t>
      </w:r>
    </w:p>
    <w:p w:rsidR="00A73030" w:rsidRPr="008F4BE3" w:rsidRDefault="00C1302F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Relator</w:t>
      </w:r>
    </w:p>
    <w:p w:rsidR="00487662" w:rsidRPr="008F4BE3" w:rsidRDefault="00487662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Acompanhando o voto d</w:t>
      </w:r>
      <w:r w:rsidR="00762785" w:rsidRPr="008F4BE3">
        <w:rPr>
          <w:rFonts w:ascii="Arial" w:hAnsi="Arial" w:cs="Arial"/>
          <w:sz w:val="24"/>
          <w:szCs w:val="24"/>
        </w:rPr>
        <w:t>o</w:t>
      </w:r>
      <w:r w:rsidRPr="008F4BE3">
        <w:rPr>
          <w:rFonts w:ascii="Arial" w:hAnsi="Arial" w:cs="Arial"/>
          <w:sz w:val="24"/>
          <w:szCs w:val="24"/>
        </w:rPr>
        <w:t xml:space="preserve"> relator:</w:t>
      </w:r>
    </w:p>
    <w:p w:rsidR="001D4688" w:rsidRPr="008F4BE3" w:rsidRDefault="001D4688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7738C" w:rsidRPr="008F4BE3" w:rsidRDefault="000913E4" w:rsidP="00FF40F3">
      <w:pPr>
        <w:pStyle w:val="SemEspaamento"/>
        <w:ind w:left="2832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 xml:space="preserve">Ver. </w:t>
      </w:r>
      <w:r w:rsidR="00A73030" w:rsidRPr="008F4BE3">
        <w:rPr>
          <w:rFonts w:ascii="Arial" w:hAnsi="Arial" w:cs="Arial"/>
          <w:sz w:val="24"/>
          <w:szCs w:val="24"/>
        </w:rPr>
        <w:t>Dr. Ubiratã</w:t>
      </w:r>
      <w:r w:rsidR="00B7738C" w:rsidRPr="008F4BE3">
        <w:rPr>
          <w:rFonts w:ascii="Arial" w:hAnsi="Arial" w:cs="Arial"/>
          <w:sz w:val="24"/>
          <w:szCs w:val="24"/>
        </w:rPr>
        <w:t xml:space="preserve"> </w:t>
      </w:r>
      <w:r w:rsidR="00487662" w:rsidRPr="008F4BE3">
        <w:rPr>
          <w:rFonts w:ascii="Arial" w:hAnsi="Arial" w:cs="Arial"/>
          <w:sz w:val="24"/>
          <w:szCs w:val="24"/>
        </w:rPr>
        <w:t>Vereador</w:t>
      </w:r>
    </w:p>
    <w:p w:rsidR="00847BC8" w:rsidRPr="008F4BE3" w:rsidRDefault="00487662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Presidente</w:t>
      </w:r>
    </w:p>
    <w:p w:rsidR="00C30E67" w:rsidRPr="008F4BE3" w:rsidRDefault="00C30E67" w:rsidP="00C30E6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:rsidR="00C30E67" w:rsidRPr="008F4BE3" w:rsidRDefault="00C30E67" w:rsidP="00C30E67">
      <w:pPr>
        <w:pStyle w:val="SemEspaamento"/>
        <w:ind w:left="2832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 xml:space="preserve">Ver. </w:t>
      </w:r>
      <w:bookmarkStart w:id="2" w:name="_Hlk510426588"/>
      <w:proofErr w:type="spellStart"/>
      <w:r w:rsidRPr="008F4BE3">
        <w:rPr>
          <w:rFonts w:ascii="Arial" w:hAnsi="Arial" w:cs="Arial"/>
          <w:sz w:val="24"/>
          <w:szCs w:val="24"/>
        </w:rPr>
        <w:t>Rosi</w:t>
      </w:r>
      <w:proofErr w:type="spellEnd"/>
      <w:r w:rsidRPr="008F4B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BE3">
        <w:rPr>
          <w:rFonts w:ascii="Arial" w:hAnsi="Arial" w:cs="Arial"/>
          <w:sz w:val="24"/>
          <w:szCs w:val="24"/>
        </w:rPr>
        <w:t>Ecker</w:t>
      </w:r>
      <w:proofErr w:type="spellEnd"/>
      <w:r w:rsidRPr="008F4BE3">
        <w:rPr>
          <w:rFonts w:ascii="Arial" w:hAnsi="Arial" w:cs="Arial"/>
          <w:sz w:val="24"/>
          <w:szCs w:val="24"/>
        </w:rPr>
        <w:t xml:space="preserve"> Schmitt</w:t>
      </w:r>
    </w:p>
    <w:bookmarkEnd w:id="2"/>
    <w:p w:rsidR="00CD21ED" w:rsidRPr="008F4BE3" w:rsidRDefault="00C30E67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 xml:space="preserve">Vice-Presidente    </w:t>
      </w:r>
    </w:p>
    <w:sectPr w:rsidR="00CD21ED" w:rsidRPr="008F4BE3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17D4A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90EFCB0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175D-8497-462E-9B7E-06D7DF21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2018-07-11T13:29:00Z</dcterms:created>
  <dcterms:modified xsi:type="dcterms:W3CDTF">2018-07-11T13:44:00Z</dcterms:modified>
</cp:coreProperties>
</file>