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A5" w:rsidRPr="00A96556" w:rsidRDefault="00500FA5" w:rsidP="00663257">
      <w:pPr>
        <w:tabs>
          <w:tab w:val="left" w:pos="1418"/>
          <w:tab w:val="left" w:pos="5059"/>
        </w:tabs>
        <w:spacing w:line="240" w:lineRule="auto"/>
        <w:jc w:val="center"/>
        <w:rPr>
          <w:rFonts w:ascii="Arial" w:eastAsia="Calibri" w:hAnsi="Arial" w:cs="Arial"/>
          <w:b/>
          <w:sz w:val="23"/>
          <w:szCs w:val="23"/>
        </w:rPr>
      </w:pPr>
    </w:p>
    <w:p w:rsidR="00F05D17" w:rsidRPr="00A96556" w:rsidRDefault="00F05D17" w:rsidP="00663257">
      <w:pPr>
        <w:tabs>
          <w:tab w:val="left" w:pos="1418"/>
          <w:tab w:val="left" w:pos="5059"/>
        </w:tabs>
        <w:spacing w:line="240" w:lineRule="auto"/>
        <w:jc w:val="center"/>
        <w:rPr>
          <w:rFonts w:ascii="Arial" w:eastAsia="Calibri" w:hAnsi="Arial" w:cs="Arial"/>
          <w:b/>
          <w:sz w:val="23"/>
          <w:szCs w:val="23"/>
        </w:rPr>
      </w:pPr>
      <w:r w:rsidRPr="00A96556">
        <w:rPr>
          <w:rFonts w:ascii="Arial" w:eastAsia="Calibri" w:hAnsi="Arial" w:cs="Arial"/>
          <w:b/>
          <w:sz w:val="23"/>
          <w:szCs w:val="23"/>
        </w:rPr>
        <w:t xml:space="preserve">COMISSÃO DE CONSTITUIÇÃO, JUSTIÇA E </w:t>
      </w:r>
      <w:proofErr w:type="gramStart"/>
      <w:r w:rsidRPr="00A96556">
        <w:rPr>
          <w:rFonts w:ascii="Arial" w:eastAsia="Calibri" w:hAnsi="Arial" w:cs="Arial"/>
          <w:b/>
          <w:sz w:val="23"/>
          <w:szCs w:val="23"/>
        </w:rPr>
        <w:t>REDAÇÃO</w:t>
      </w:r>
      <w:proofErr w:type="gramEnd"/>
    </w:p>
    <w:p w:rsidR="00F05D17" w:rsidRPr="00A96556" w:rsidRDefault="00F05D17" w:rsidP="00663257">
      <w:pPr>
        <w:tabs>
          <w:tab w:val="left" w:pos="1418"/>
          <w:tab w:val="left" w:pos="5059"/>
        </w:tabs>
        <w:spacing w:line="240" w:lineRule="auto"/>
        <w:jc w:val="center"/>
        <w:rPr>
          <w:rFonts w:ascii="Arial" w:eastAsia="Calibri" w:hAnsi="Arial" w:cs="Arial"/>
          <w:b/>
          <w:sz w:val="23"/>
          <w:szCs w:val="23"/>
        </w:rPr>
      </w:pPr>
    </w:p>
    <w:p w:rsidR="00F05D17" w:rsidRPr="00A96556" w:rsidRDefault="00F05D17" w:rsidP="00663257">
      <w:pPr>
        <w:tabs>
          <w:tab w:val="left" w:pos="1418"/>
          <w:tab w:val="left" w:pos="5059"/>
        </w:tabs>
        <w:spacing w:line="240" w:lineRule="auto"/>
        <w:jc w:val="both"/>
        <w:rPr>
          <w:rFonts w:ascii="Arial" w:eastAsia="Calibri" w:hAnsi="Arial" w:cs="Arial"/>
          <w:sz w:val="23"/>
          <w:szCs w:val="23"/>
        </w:rPr>
      </w:pPr>
      <w:r w:rsidRPr="00A96556">
        <w:rPr>
          <w:rFonts w:ascii="Arial" w:eastAsia="Calibri" w:hAnsi="Arial" w:cs="Arial"/>
          <w:b/>
          <w:sz w:val="23"/>
          <w:szCs w:val="23"/>
        </w:rPr>
        <w:t>Parecer:</w:t>
      </w:r>
      <w:r w:rsidR="004276A0" w:rsidRPr="00A96556">
        <w:rPr>
          <w:rFonts w:ascii="Arial" w:eastAsia="Calibri" w:hAnsi="Arial" w:cs="Arial"/>
          <w:sz w:val="23"/>
          <w:szCs w:val="23"/>
        </w:rPr>
        <w:t xml:space="preserve"> </w:t>
      </w:r>
      <w:r w:rsidR="007E4009" w:rsidRPr="00A96556">
        <w:rPr>
          <w:rFonts w:ascii="Arial" w:eastAsia="Calibri" w:hAnsi="Arial" w:cs="Arial"/>
          <w:sz w:val="23"/>
          <w:szCs w:val="23"/>
        </w:rPr>
        <w:t>94</w:t>
      </w:r>
      <w:r w:rsidR="006E2858" w:rsidRPr="00A96556">
        <w:rPr>
          <w:rFonts w:ascii="Arial" w:eastAsia="Calibri" w:hAnsi="Arial" w:cs="Arial"/>
          <w:sz w:val="23"/>
          <w:szCs w:val="23"/>
        </w:rPr>
        <w:t>/</w:t>
      </w:r>
      <w:r w:rsidRPr="00A96556">
        <w:rPr>
          <w:rFonts w:ascii="Arial" w:eastAsia="Calibri" w:hAnsi="Arial" w:cs="Arial"/>
          <w:sz w:val="23"/>
          <w:szCs w:val="23"/>
        </w:rPr>
        <w:t>2017</w:t>
      </w:r>
    </w:p>
    <w:p w:rsidR="00F05D17" w:rsidRPr="00A96556" w:rsidRDefault="00F05D17" w:rsidP="00663257">
      <w:pPr>
        <w:tabs>
          <w:tab w:val="left" w:pos="1418"/>
          <w:tab w:val="left" w:pos="4253"/>
        </w:tabs>
        <w:spacing w:line="240" w:lineRule="auto"/>
        <w:jc w:val="both"/>
        <w:rPr>
          <w:rFonts w:ascii="Arial" w:eastAsia="Calibri" w:hAnsi="Arial" w:cs="Arial"/>
          <w:sz w:val="23"/>
          <w:szCs w:val="23"/>
        </w:rPr>
      </w:pPr>
      <w:r w:rsidRPr="00A96556">
        <w:rPr>
          <w:rFonts w:ascii="Arial" w:eastAsia="Calibri" w:hAnsi="Arial" w:cs="Arial"/>
          <w:b/>
          <w:sz w:val="23"/>
          <w:szCs w:val="23"/>
        </w:rPr>
        <w:t>Data:</w:t>
      </w:r>
      <w:r w:rsidRPr="00A96556">
        <w:rPr>
          <w:rFonts w:ascii="Arial" w:eastAsia="Calibri" w:hAnsi="Arial" w:cs="Arial"/>
          <w:sz w:val="23"/>
          <w:szCs w:val="23"/>
        </w:rPr>
        <w:t xml:space="preserve"> </w:t>
      </w:r>
      <w:r w:rsidR="007E4009" w:rsidRPr="00A96556">
        <w:rPr>
          <w:rFonts w:ascii="Arial" w:eastAsia="Calibri" w:hAnsi="Arial" w:cs="Arial"/>
          <w:sz w:val="23"/>
          <w:szCs w:val="23"/>
        </w:rPr>
        <w:t>31</w:t>
      </w:r>
      <w:r w:rsidR="00ED318A" w:rsidRPr="00A96556">
        <w:rPr>
          <w:rFonts w:ascii="Arial" w:eastAsia="Calibri" w:hAnsi="Arial" w:cs="Arial"/>
          <w:sz w:val="23"/>
          <w:szCs w:val="23"/>
        </w:rPr>
        <w:t xml:space="preserve"> </w:t>
      </w:r>
      <w:r w:rsidRPr="00A96556">
        <w:rPr>
          <w:rFonts w:ascii="Arial" w:eastAsia="Calibri" w:hAnsi="Arial" w:cs="Arial"/>
          <w:sz w:val="23"/>
          <w:szCs w:val="23"/>
        </w:rPr>
        <w:t xml:space="preserve">de </w:t>
      </w:r>
      <w:r w:rsidR="00ED318A" w:rsidRPr="00A96556">
        <w:rPr>
          <w:rFonts w:ascii="Arial" w:eastAsia="Calibri" w:hAnsi="Arial" w:cs="Arial"/>
          <w:sz w:val="23"/>
          <w:szCs w:val="23"/>
        </w:rPr>
        <w:t>agosto</w:t>
      </w:r>
      <w:r w:rsidR="004276A0" w:rsidRPr="00A96556">
        <w:rPr>
          <w:rFonts w:ascii="Arial" w:eastAsia="Calibri" w:hAnsi="Arial" w:cs="Arial"/>
          <w:sz w:val="23"/>
          <w:szCs w:val="23"/>
        </w:rPr>
        <w:t xml:space="preserve"> </w:t>
      </w:r>
      <w:r w:rsidRPr="00A96556">
        <w:rPr>
          <w:rFonts w:ascii="Arial" w:eastAsia="Calibri" w:hAnsi="Arial" w:cs="Arial"/>
          <w:sz w:val="23"/>
          <w:szCs w:val="23"/>
        </w:rPr>
        <w:t>de 2017</w:t>
      </w:r>
    </w:p>
    <w:p w:rsidR="002767B2" w:rsidRPr="00A96556" w:rsidRDefault="00F05D17" w:rsidP="00663257">
      <w:pPr>
        <w:tabs>
          <w:tab w:val="left" w:pos="1418"/>
        </w:tabs>
        <w:spacing w:line="240" w:lineRule="auto"/>
        <w:jc w:val="both"/>
        <w:rPr>
          <w:rFonts w:ascii="Arial" w:eastAsia="Calibri" w:hAnsi="Arial" w:cs="Arial"/>
          <w:sz w:val="23"/>
          <w:szCs w:val="23"/>
        </w:rPr>
      </w:pPr>
      <w:r w:rsidRPr="00A96556">
        <w:rPr>
          <w:rFonts w:ascii="Arial" w:eastAsia="Calibri" w:hAnsi="Arial" w:cs="Arial"/>
          <w:b/>
          <w:sz w:val="23"/>
          <w:szCs w:val="23"/>
        </w:rPr>
        <w:t>Matéria:</w:t>
      </w:r>
      <w:r w:rsidRPr="00A96556">
        <w:rPr>
          <w:rFonts w:ascii="Arial" w:eastAsia="Calibri" w:hAnsi="Arial" w:cs="Arial"/>
          <w:sz w:val="23"/>
          <w:szCs w:val="23"/>
        </w:rPr>
        <w:t xml:space="preserve"> </w:t>
      </w:r>
      <w:r w:rsidR="004276A0" w:rsidRPr="00A96556">
        <w:rPr>
          <w:rFonts w:ascii="Arial" w:eastAsia="Calibri" w:hAnsi="Arial" w:cs="Arial"/>
          <w:sz w:val="23"/>
          <w:szCs w:val="23"/>
        </w:rPr>
        <w:t xml:space="preserve">Projeto de Lei </w:t>
      </w:r>
      <w:r w:rsidR="00ED318A" w:rsidRPr="00A96556">
        <w:rPr>
          <w:rFonts w:ascii="Arial" w:eastAsia="Calibri" w:hAnsi="Arial" w:cs="Arial"/>
          <w:sz w:val="23"/>
          <w:szCs w:val="23"/>
        </w:rPr>
        <w:t>nº 03</w:t>
      </w:r>
      <w:r w:rsidR="007E4009" w:rsidRPr="00A96556">
        <w:rPr>
          <w:rFonts w:ascii="Arial" w:eastAsia="Calibri" w:hAnsi="Arial" w:cs="Arial"/>
          <w:sz w:val="23"/>
          <w:szCs w:val="23"/>
        </w:rPr>
        <w:t>3</w:t>
      </w:r>
      <w:r w:rsidR="004276A0" w:rsidRPr="00A96556">
        <w:rPr>
          <w:rFonts w:ascii="Arial" w:eastAsia="Calibri" w:hAnsi="Arial" w:cs="Arial"/>
          <w:sz w:val="23"/>
          <w:szCs w:val="23"/>
        </w:rPr>
        <w:t>/2017</w:t>
      </w:r>
      <w:r w:rsidR="00B8049D" w:rsidRPr="00A96556">
        <w:rPr>
          <w:rFonts w:ascii="Arial" w:eastAsia="Calibri" w:hAnsi="Arial" w:cs="Arial"/>
          <w:sz w:val="23"/>
          <w:szCs w:val="23"/>
        </w:rPr>
        <w:t xml:space="preserve"> </w:t>
      </w:r>
    </w:p>
    <w:p w:rsidR="00F05D17" w:rsidRPr="00A96556" w:rsidRDefault="00F05D17" w:rsidP="00663257">
      <w:pPr>
        <w:tabs>
          <w:tab w:val="left" w:pos="1418"/>
        </w:tabs>
        <w:spacing w:line="240" w:lineRule="auto"/>
        <w:jc w:val="both"/>
        <w:rPr>
          <w:rFonts w:ascii="Arial" w:eastAsia="Calibri" w:hAnsi="Arial" w:cs="Arial"/>
          <w:sz w:val="23"/>
          <w:szCs w:val="23"/>
        </w:rPr>
      </w:pPr>
      <w:r w:rsidRPr="00A96556">
        <w:rPr>
          <w:rFonts w:ascii="Arial" w:eastAsia="Calibri" w:hAnsi="Arial" w:cs="Arial"/>
          <w:b/>
          <w:sz w:val="23"/>
          <w:szCs w:val="23"/>
        </w:rPr>
        <w:t>Autor:</w:t>
      </w:r>
      <w:r w:rsidRPr="00A96556">
        <w:rPr>
          <w:rFonts w:ascii="Arial" w:eastAsia="Calibri" w:hAnsi="Arial" w:cs="Arial"/>
          <w:sz w:val="23"/>
          <w:szCs w:val="23"/>
        </w:rPr>
        <w:t xml:space="preserve"> Poder Executivo</w:t>
      </w:r>
    </w:p>
    <w:p w:rsidR="00F05D17" w:rsidRPr="00A96556" w:rsidRDefault="00F05D17" w:rsidP="00663257">
      <w:pPr>
        <w:tabs>
          <w:tab w:val="left" w:pos="1418"/>
          <w:tab w:val="left" w:pos="4253"/>
        </w:tabs>
        <w:spacing w:line="240" w:lineRule="auto"/>
        <w:jc w:val="both"/>
        <w:rPr>
          <w:rFonts w:ascii="Arial" w:eastAsia="Calibri" w:hAnsi="Arial" w:cs="Arial"/>
          <w:sz w:val="23"/>
          <w:szCs w:val="23"/>
        </w:rPr>
      </w:pPr>
      <w:r w:rsidRPr="00A96556">
        <w:rPr>
          <w:rFonts w:ascii="Arial" w:eastAsia="Calibri" w:hAnsi="Arial" w:cs="Arial"/>
          <w:b/>
          <w:sz w:val="23"/>
          <w:szCs w:val="23"/>
        </w:rPr>
        <w:t>Relator:</w:t>
      </w:r>
      <w:r w:rsidRPr="00A96556">
        <w:rPr>
          <w:rFonts w:ascii="Arial" w:eastAsia="Calibri" w:hAnsi="Arial" w:cs="Arial"/>
          <w:sz w:val="23"/>
          <w:szCs w:val="23"/>
        </w:rPr>
        <w:t xml:space="preserve"> </w:t>
      </w:r>
      <w:r w:rsidR="004276A0" w:rsidRPr="00A96556">
        <w:rPr>
          <w:rFonts w:ascii="Arial" w:eastAsia="Calibri" w:hAnsi="Arial" w:cs="Arial"/>
          <w:sz w:val="23"/>
          <w:szCs w:val="23"/>
        </w:rPr>
        <w:t>Ver. Manu Calliari</w:t>
      </w:r>
      <w:r w:rsidRPr="00A96556">
        <w:rPr>
          <w:rFonts w:ascii="Arial" w:eastAsia="Calibri" w:hAnsi="Arial" w:cs="Arial"/>
          <w:sz w:val="23"/>
          <w:szCs w:val="23"/>
        </w:rPr>
        <w:tab/>
      </w:r>
      <w:r w:rsidR="00065D9B" w:rsidRPr="00A96556">
        <w:rPr>
          <w:rFonts w:ascii="Arial" w:eastAsia="Calibri" w:hAnsi="Arial" w:cs="Arial"/>
          <w:sz w:val="23"/>
          <w:szCs w:val="23"/>
        </w:rPr>
        <w:tab/>
      </w:r>
      <w:r w:rsidR="00065D9B" w:rsidRPr="00A96556">
        <w:rPr>
          <w:rFonts w:ascii="Arial" w:eastAsia="Calibri" w:hAnsi="Arial" w:cs="Arial"/>
          <w:sz w:val="23"/>
          <w:szCs w:val="23"/>
        </w:rPr>
        <w:tab/>
      </w:r>
      <w:r w:rsidRPr="00A96556">
        <w:rPr>
          <w:rFonts w:ascii="Arial" w:eastAsia="Calibri" w:hAnsi="Arial" w:cs="Arial"/>
          <w:b/>
          <w:sz w:val="23"/>
          <w:szCs w:val="23"/>
        </w:rPr>
        <w:t>Conclusão do Voto:</w:t>
      </w:r>
      <w:r w:rsidRPr="00A96556">
        <w:rPr>
          <w:rFonts w:ascii="Arial" w:eastAsia="Calibri" w:hAnsi="Arial" w:cs="Arial"/>
          <w:sz w:val="23"/>
          <w:szCs w:val="23"/>
        </w:rPr>
        <w:t xml:space="preserve"> Favorável </w:t>
      </w:r>
    </w:p>
    <w:p w:rsidR="002522A4" w:rsidRPr="00A96556" w:rsidRDefault="00F05D17" w:rsidP="00663257">
      <w:pPr>
        <w:tabs>
          <w:tab w:val="left" w:pos="1418"/>
          <w:tab w:val="left" w:pos="5059"/>
        </w:tabs>
        <w:spacing w:line="240" w:lineRule="auto"/>
        <w:jc w:val="both"/>
        <w:rPr>
          <w:rFonts w:ascii="Arial" w:eastAsia="Calibri" w:hAnsi="Arial" w:cs="Arial"/>
          <w:b/>
          <w:bCs/>
          <w:sz w:val="23"/>
          <w:szCs w:val="23"/>
        </w:rPr>
      </w:pPr>
      <w:r w:rsidRPr="00A96556">
        <w:rPr>
          <w:rFonts w:ascii="Arial" w:eastAsia="Calibri" w:hAnsi="Arial" w:cs="Arial"/>
          <w:b/>
          <w:sz w:val="23"/>
          <w:szCs w:val="23"/>
        </w:rPr>
        <w:t xml:space="preserve">Ementa: </w:t>
      </w:r>
      <w:r w:rsidR="002522A4" w:rsidRPr="00A96556">
        <w:rPr>
          <w:rFonts w:ascii="Arial" w:eastAsia="Calibri" w:hAnsi="Arial" w:cs="Arial"/>
          <w:b/>
          <w:sz w:val="23"/>
          <w:szCs w:val="23"/>
        </w:rPr>
        <w:t>“</w:t>
      </w:r>
      <w:r w:rsidR="00F26057" w:rsidRPr="00A96556">
        <w:rPr>
          <w:rFonts w:ascii="Arial" w:hAnsi="Arial" w:cs="Arial"/>
          <w:sz w:val="23"/>
          <w:szCs w:val="23"/>
        </w:rPr>
        <w:t xml:space="preserve">O Município de Gramado fica autorizado a contribuir financeiramente com a Associação Núcleo de </w:t>
      </w:r>
      <w:proofErr w:type="spellStart"/>
      <w:r w:rsidR="00F26057" w:rsidRPr="00A96556">
        <w:rPr>
          <w:rFonts w:ascii="Arial" w:hAnsi="Arial" w:cs="Arial"/>
          <w:sz w:val="23"/>
          <w:szCs w:val="23"/>
        </w:rPr>
        <w:t>Orquidófilos</w:t>
      </w:r>
      <w:proofErr w:type="spellEnd"/>
      <w:r w:rsidR="00F26057" w:rsidRPr="00A96556">
        <w:rPr>
          <w:rFonts w:ascii="Arial" w:hAnsi="Arial" w:cs="Arial"/>
          <w:sz w:val="23"/>
          <w:szCs w:val="23"/>
        </w:rPr>
        <w:t xml:space="preserve"> de Gramado</w:t>
      </w:r>
      <w:r w:rsidR="00FF76B4" w:rsidRPr="00A96556">
        <w:rPr>
          <w:rFonts w:ascii="Arial" w:eastAsia="Calibri" w:hAnsi="Arial" w:cs="Arial"/>
          <w:iCs/>
          <w:sz w:val="23"/>
          <w:szCs w:val="23"/>
        </w:rPr>
        <w:t>.</w:t>
      </w:r>
      <w:proofErr w:type="gramStart"/>
      <w:r w:rsidR="002522A4" w:rsidRPr="00A96556">
        <w:rPr>
          <w:rFonts w:ascii="Arial" w:eastAsia="Calibri" w:hAnsi="Arial" w:cs="Arial"/>
          <w:iCs/>
          <w:sz w:val="23"/>
          <w:szCs w:val="23"/>
        </w:rPr>
        <w:t>”</w:t>
      </w:r>
      <w:proofErr w:type="gramEnd"/>
    </w:p>
    <w:p w:rsidR="00F05D17" w:rsidRPr="00A96556" w:rsidRDefault="00F05D17" w:rsidP="00663257">
      <w:pPr>
        <w:tabs>
          <w:tab w:val="left" w:pos="1418"/>
          <w:tab w:val="left" w:pos="5059"/>
        </w:tabs>
        <w:spacing w:line="240" w:lineRule="auto"/>
        <w:jc w:val="both"/>
        <w:rPr>
          <w:rFonts w:ascii="Arial" w:eastAsia="Calibri" w:hAnsi="Arial" w:cs="Arial"/>
          <w:sz w:val="23"/>
          <w:szCs w:val="23"/>
        </w:rPr>
      </w:pPr>
    </w:p>
    <w:p w:rsidR="00F05D17" w:rsidRPr="00A96556" w:rsidRDefault="00F05D17" w:rsidP="00663257">
      <w:pPr>
        <w:tabs>
          <w:tab w:val="left" w:pos="1418"/>
          <w:tab w:val="left" w:pos="5059"/>
        </w:tabs>
        <w:spacing w:line="240" w:lineRule="auto"/>
        <w:jc w:val="center"/>
        <w:rPr>
          <w:rFonts w:ascii="Arial" w:eastAsia="Calibri" w:hAnsi="Arial" w:cs="Arial"/>
          <w:b/>
          <w:sz w:val="23"/>
          <w:szCs w:val="23"/>
        </w:rPr>
      </w:pPr>
      <w:r w:rsidRPr="00A96556">
        <w:rPr>
          <w:rFonts w:ascii="Arial" w:eastAsia="Calibri" w:hAnsi="Arial" w:cs="Arial"/>
          <w:b/>
          <w:sz w:val="23"/>
          <w:szCs w:val="23"/>
        </w:rPr>
        <w:t>Relatório:</w:t>
      </w:r>
    </w:p>
    <w:p w:rsidR="002667A6" w:rsidRPr="00A96556" w:rsidRDefault="002667A6" w:rsidP="00663257">
      <w:pPr>
        <w:tabs>
          <w:tab w:val="left" w:pos="1418"/>
          <w:tab w:val="left" w:pos="5059"/>
        </w:tabs>
        <w:spacing w:line="240" w:lineRule="auto"/>
        <w:jc w:val="center"/>
        <w:rPr>
          <w:rFonts w:ascii="Arial" w:eastAsia="Calibri" w:hAnsi="Arial" w:cs="Arial"/>
          <w:b/>
          <w:sz w:val="23"/>
          <w:szCs w:val="23"/>
        </w:rPr>
      </w:pPr>
    </w:p>
    <w:p w:rsidR="00F05D17" w:rsidRPr="00A96556" w:rsidRDefault="00F05D17" w:rsidP="003108CF">
      <w:pPr>
        <w:tabs>
          <w:tab w:val="left" w:pos="2268"/>
          <w:tab w:val="left" w:pos="5059"/>
        </w:tabs>
        <w:spacing w:line="240" w:lineRule="auto"/>
        <w:jc w:val="both"/>
        <w:rPr>
          <w:rFonts w:ascii="Arial" w:eastAsia="Calibri" w:hAnsi="Arial" w:cs="Arial"/>
          <w:i/>
          <w:sz w:val="23"/>
          <w:szCs w:val="23"/>
        </w:rPr>
      </w:pPr>
      <w:r w:rsidRPr="00A96556">
        <w:rPr>
          <w:rFonts w:ascii="Arial" w:eastAsia="Calibri" w:hAnsi="Arial" w:cs="Arial"/>
          <w:sz w:val="23"/>
          <w:szCs w:val="23"/>
        </w:rPr>
        <w:tab/>
        <w:t>O Projeto de Lei em análise foi apresentado nesta Casa Legislativa no dia</w:t>
      </w:r>
      <w:r w:rsidR="00065D9B" w:rsidRPr="00A96556">
        <w:rPr>
          <w:rFonts w:ascii="Arial" w:eastAsia="Calibri" w:hAnsi="Arial" w:cs="Arial"/>
          <w:sz w:val="23"/>
          <w:szCs w:val="23"/>
        </w:rPr>
        <w:t xml:space="preserve"> </w:t>
      </w:r>
      <w:r w:rsidR="00ED318A" w:rsidRPr="00A96556">
        <w:rPr>
          <w:rFonts w:ascii="Arial" w:eastAsia="Calibri" w:hAnsi="Arial" w:cs="Arial"/>
          <w:sz w:val="23"/>
          <w:szCs w:val="23"/>
        </w:rPr>
        <w:t>2</w:t>
      </w:r>
      <w:r w:rsidR="00F26057" w:rsidRPr="00A96556">
        <w:rPr>
          <w:rFonts w:ascii="Arial" w:eastAsia="Calibri" w:hAnsi="Arial" w:cs="Arial"/>
          <w:sz w:val="23"/>
          <w:szCs w:val="23"/>
        </w:rPr>
        <w:t>8</w:t>
      </w:r>
      <w:r w:rsidR="00ED318A" w:rsidRPr="00A96556">
        <w:rPr>
          <w:rFonts w:ascii="Arial" w:eastAsia="Calibri" w:hAnsi="Arial" w:cs="Arial"/>
          <w:sz w:val="23"/>
          <w:szCs w:val="23"/>
        </w:rPr>
        <w:t xml:space="preserve"> </w:t>
      </w:r>
      <w:r w:rsidRPr="00A96556">
        <w:rPr>
          <w:rFonts w:ascii="Arial" w:eastAsia="Calibri" w:hAnsi="Arial" w:cs="Arial"/>
          <w:sz w:val="23"/>
          <w:szCs w:val="23"/>
        </w:rPr>
        <w:t xml:space="preserve">de </w:t>
      </w:r>
      <w:r w:rsidR="00F26057" w:rsidRPr="00A96556">
        <w:rPr>
          <w:rFonts w:ascii="Arial" w:eastAsia="Calibri" w:hAnsi="Arial" w:cs="Arial"/>
          <w:sz w:val="23"/>
          <w:szCs w:val="23"/>
        </w:rPr>
        <w:t>agosto</w:t>
      </w:r>
      <w:r w:rsidRPr="00A96556">
        <w:rPr>
          <w:rFonts w:ascii="Arial" w:eastAsia="Calibri" w:hAnsi="Arial" w:cs="Arial"/>
          <w:sz w:val="23"/>
          <w:szCs w:val="23"/>
        </w:rPr>
        <w:t xml:space="preserve"> de 2017</w:t>
      </w:r>
      <w:r w:rsidR="00CF2331" w:rsidRPr="00A96556">
        <w:rPr>
          <w:rFonts w:ascii="Arial" w:eastAsia="Calibri" w:hAnsi="Arial" w:cs="Arial"/>
          <w:sz w:val="23"/>
          <w:szCs w:val="23"/>
        </w:rPr>
        <w:t xml:space="preserve"> e pretende </w:t>
      </w:r>
      <w:r w:rsidR="002522A4" w:rsidRPr="00A96556">
        <w:rPr>
          <w:rFonts w:ascii="Arial" w:eastAsia="Calibri" w:hAnsi="Arial" w:cs="Arial"/>
          <w:sz w:val="23"/>
          <w:szCs w:val="23"/>
        </w:rPr>
        <w:t>buscar autorização legislativa para</w:t>
      </w:r>
      <w:r w:rsidR="00FF76B4" w:rsidRPr="00A96556">
        <w:rPr>
          <w:rFonts w:ascii="Arial" w:eastAsia="Calibri" w:hAnsi="Arial" w:cs="Arial"/>
          <w:sz w:val="23"/>
          <w:szCs w:val="23"/>
        </w:rPr>
        <w:t xml:space="preserve"> </w:t>
      </w:r>
      <w:r w:rsidR="00F26057" w:rsidRPr="00A96556">
        <w:rPr>
          <w:rFonts w:ascii="Arial" w:eastAsia="Calibri" w:hAnsi="Arial" w:cs="Arial"/>
          <w:sz w:val="23"/>
          <w:szCs w:val="23"/>
        </w:rPr>
        <w:t xml:space="preserve">que o Município possa contribuir financeiramente </w:t>
      </w:r>
      <w:r w:rsidR="003108CF" w:rsidRPr="00A96556">
        <w:rPr>
          <w:rFonts w:ascii="Arial" w:eastAsia="Calibri" w:hAnsi="Arial" w:cs="Arial"/>
          <w:sz w:val="23"/>
          <w:szCs w:val="23"/>
        </w:rPr>
        <w:t xml:space="preserve">com a Associação </w:t>
      </w:r>
      <w:r w:rsidR="003108CF" w:rsidRPr="00A96556">
        <w:rPr>
          <w:rFonts w:ascii="Arial" w:hAnsi="Arial" w:cs="Arial"/>
          <w:sz w:val="23"/>
          <w:szCs w:val="23"/>
        </w:rPr>
        <w:t xml:space="preserve">Núcleo de </w:t>
      </w:r>
      <w:proofErr w:type="spellStart"/>
      <w:r w:rsidR="003108CF" w:rsidRPr="00A96556">
        <w:rPr>
          <w:rFonts w:ascii="Arial" w:hAnsi="Arial" w:cs="Arial"/>
          <w:sz w:val="23"/>
          <w:szCs w:val="23"/>
        </w:rPr>
        <w:t>Orquidófilos</w:t>
      </w:r>
      <w:proofErr w:type="spellEnd"/>
      <w:r w:rsidR="003108CF" w:rsidRPr="00A96556">
        <w:rPr>
          <w:rFonts w:ascii="Arial" w:hAnsi="Arial" w:cs="Arial"/>
          <w:sz w:val="23"/>
          <w:szCs w:val="23"/>
        </w:rPr>
        <w:t xml:space="preserve"> de Gramado</w:t>
      </w:r>
      <w:r w:rsidR="00ED318A" w:rsidRPr="00A96556">
        <w:rPr>
          <w:rFonts w:ascii="Arial" w:eastAsia="Calibri" w:hAnsi="Arial" w:cs="Arial"/>
          <w:sz w:val="23"/>
          <w:szCs w:val="23"/>
        </w:rPr>
        <w:t>.</w:t>
      </w:r>
      <w:r w:rsidR="003108CF" w:rsidRPr="00A96556">
        <w:rPr>
          <w:rFonts w:ascii="Arial" w:eastAsia="Calibri" w:hAnsi="Arial" w:cs="Arial"/>
          <w:sz w:val="23"/>
          <w:szCs w:val="23"/>
        </w:rPr>
        <w:t xml:space="preserve"> Na justifica, aduz o Poder Executivo, que o município é parceiro da Entidade promotora desde 2002, onde a expectativa dos organizadores é movimentar o turismo da cidade de Gramado durante o período do evento e que o evento promovido pela Entidade faz parte do calendário oficial de eventos do município, consoante o que dispõe a lei 3523/2016.</w:t>
      </w:r>
      <w:r w:rsidR="00ED318A" w:rsidRPr="00A96556">
        <w:rPr>
          <w:rFonts w:ascii="Arial" w:eastAsia="Calibri" w:hAnsi="Arial" w:cs="Arial"/>
          <w:sz w:val="23"/>
          <w:szCs w:val="23"/>
        </w:rPr>
        <w:t xml:space="preserve"> </w:t>
      </w:r>
      <w:r w:rsidR="003108CF" w:rsidRPr="00A96556">
        <w:rPr>
          <w:rFonts w:ascii="Arial" w:eastAsia="Calibri" w:hAnsi="Arial" w:cs="Arial"/>
          <w:sz w:val="23"/>
          <w:szCs w:val="23"/>
        </w:rPr>
        <w:t xml:space="preserve">Acompanha o presente PL, oficio emitido pelo Núcleo de </w:t>
      </w:r>
      <w:proofErr w:type="spellStart"/>
      <w:r w:rsidR="003108CF" w:rsidRPr="00A96556">
        <w:rPr>
          <w:rFonts w:ascii="Arial" w:eastAsia="Calibri" w:hAnsi="Arial" w:cs="Arial"/>
          <w:sz w:val="23"/>
          <w:szCs w:val="23"/>
        </w:rPr>
        <w:t>Orquidófilos</w:t>
      </w:r>
      <w:proofErr w:type="spellEnd"/>
      <w:r w:rsidR="003108CF" w:rsidRPr="00A96556">
        <w:rPr>
          <w:rFonts w:ascii="Arial" w:eastAsia="Calibri" w:hAnsi="Arial" w:cs="Arial"/>
          <w:sz w:val="23"/>
          <w:szCs w:val="23"/>
        </w:rPr>
        <w:t xml:space="preserve">, dirigido ao Executivo, como solicitação de apoio à realização do evento, além do Plano de Trabalho (anexo I), que descreve os objetivos do evento, o público estimado e as despesas, com orçamento detalhado de onde será gasto o recurso. Em 30/08/2017 é protocolada pelo Executivo Municipal, emenda modificativa, suprimindo a dotação orçamentária citada no PL e informando que a indicação orçamentária restou equivocada, por não se tratar de subvenção social, e que o município utilizará da dotação adequada para a referida despesa, quando do efetivo repasse dos recursos. </w:t>
      </w:r>
      <w:r w:rsidR="00DA5FBA" w:rsidRPr="00A96556">
        <w:rPr>
          <w:rFonts w:ascii="Arial" w:eastAsia="Calibri" w:hAnsi="Arial" w:cs="Arial"/>
          <w:sz w:val="23"/>
          <w:szCs w:val="23"/>
        </w:rPr>
        <w:t>O projeto já foi analisado pela Procuradora Geral da Casa, a qual proferiu parecer jurídico</w:t>
      </w:r>
      <w:r w:rsidR="00EE753B" w:rsidRPr="00A96556">
        <w:rPr>
          <w:rFonts w:ascii="Arial" w:eastAsia="Calibri" w:hAnsi="Arial" w:cs="Arial"/>
          <w:sz w:val="23"/>
          <w:szCs w:val="23"/>
        </w:rPr>
        <w:t xml:space="preserve"> nº </w:t>
      </w:r>
      <w:r w:rsidR="00ED318A" w:rsidRPr="00A96556">
        <w:rPr>
          <w:rFonts w:ascii="Arial" w:eastAsia="Calibri" w:hAnsi="Arial" w:cs="Arial"/>
          <w:sz w:val="23"/>
          <w:szCs w:val="23"/>
        </w:rPr>
        <w:t>4</w:t>
      </w:r>
      <w:r w:rsidR="003108CF" w:rsidRPr="00A96556">
        <w:rPr>
          <w:rFonts w:ascii="Arial" w:eastAsia="Calibri" w:hAnsi="Arial" w:cs="Arial"/>
          <w:sz w:val="23"/>
          <w:szCs w:val="23"/>
        </w:rPr>
        <w:t>8</w:t>
      </w:r>
      <w:r w:rsidR="00EE753B" w:rsidRPr="00A96556">
        <w:rPr>
          <w:rFonts w:ascii="Arial" w:eastAsia="Calibri" w:hAnsi="Arial" w:cs="Arial"/>
          <w:sz w:val="23"/>
          <w:szCs w:val="23"/>
        </w:rPr>
        <w:t>/2017</w:t>
      </w:r>
      <w:r w:rsidR="00DA5FBA" w:rsidRPr="00A96556">
        <w:rPr>
          <w:rFonts w:ascii="Arial" w:eastAsia="Calibri" w:hAnsi="Arial" w:cs="Arial"/>
          <w:sz w:val="23"/>
          <w:szCs w:val="23"/>
        </w:rPr>
        <w:t xml:space="preserve"> favorável à tramitação</w:t>
      </w:r>
      <w:r w:rsidR="00B02586" w:rsidRPr="00A96556">
        <w:rPr>
          <w:rFonts w:ascii="Arial" w:eastAsia="Calibri" w:hAnsi="Arial" w:cs="Arial"/>
          <w:sz w:val="23"/>
          <w:szCs w:val="23"/>
        </w:rPr>
        <w:t xml:space="preserve"> do Projeto de Lei nº </w:t>
      </w:r>
      <w:r w:rsidR="00ED318A" w:rsidRPr="00A96556">
        <w:rPr>
          <w:rFonts w:ascii="Arial" w:eastAsia="Calibri" w:hAnsi="Arial" w:cs="Arial"/>
          <w:sz w:val="23"/>
          <w:szCs w:val="23"/>
        </w:rPr>
        <w:t>03</w:t>
      </w:r>
      <w:r w:rsidR="003108CF" w:rsidRPr="00A96556">
        <w:rPr>
          <w:rFonts w:ascii="Arial" w:eastAsia="Calibri" w:hAnsi="Arial" w:cs="Arial"/>
          <w:sz w:val="23"/>
          <w:szCs w:val="23"/>
        </w:rPr>
        <w:t>3</w:t>
      </w:r>
      <w:r w:rsidR="00B02586" w:rsidRPr="00A96556">
        <w:rPr>
          <w:rFonts w:ascii="Arial" w:eastAsia="Calibri" w:hAnsi="Arial" w:cs="Arial"/>
          <w:sz w:val="23"/>
          <w:szCs w:val="23"/>
        </w:rPr>
        <w:t>/2017</w:t>
      </w:r>
      <w:r w:rsidR="00DA5FBA" w:rsidRPr="00A96556">
        <w:rPr>
          <w:rFonts w:ascii="Arial" w:eastAsia="Calibri" w:hAnsi="Arial" w:cs="Arial"/>
          <w:sz w:val="23"/>
          <w:szCs w:val="23"/>
        </w:rPr>
        <w:t>, pois presentes a legalidade e a constitucionalidade. Tal parecer jurídico embasa a elaboração do presente parecer.</w:t>
      </w:r>
    </w:p>
    <w:p w:rsidR="00F05D17" w:rsidRPr="00A96556" w:rsidRDefault="00F05D17" w:rsidP="00663257">
      <w:pPr>
        <w:tabs>
          <w:tab w:val="left" w:pos="1418"/>
          <w:tab w:val="left" w:pos="5059"/>
        </w:tabs>
        <w:spacing w:line="240" w:lineRule="auto"/>
        <w:jc w:val="center"/>
        <w:rPr>
          <w:rFonts w:ascii="Arial" w:eastAsia="Calibri" w:hAnsi="Arial" w:cs="Arial"/>
          <w:b/>
          <w:sz w:val="23"/>
          <w:szCs w:val="23"/>
        </w:rPr>
      </w:pPr>
      <w:r w:rsidRPr="00A96556">
        <w:rPr>
          <w:rFonts w:ascii="Arial" w:eastAsia="Calibri" w:hAnsi="Arial" w:cs="Arial"/>
          <w:b/>
          <w:sz w:val="23"/>
          <w:szCs w:val="23"/>
        </w:rPr>
        <w:t>Análise:</w:t>
      </w:r>
    </w:p>
    <w:p w:rsidR="004A11CF" w:rsidRPr="00A96556" w:rsidRDefault="006910D9" w:rsidP="00663257">
      <w:pPr>
        <w:spacing w:line="240" w:lineRule="auto"/>
        <w:ind w:firstLine="2268"/>
        <w:jc w:val="both"/>
        <w:rPr>
          <w:rFonts w:ascii="Arial" w:hAnsi="Arial" w:cs="Arial"/>
          <w:i/>
          <w:sz w:val="23"/>
          <w:szCs w:val="23"/>
        </w:rPr>
      </w:pPr>
      <w:r w:rsidRPr="00A96556">
        <w:rPr>
          <w:rFonts w:ascii="Arial" w:eastAsia="Calibri" w:hAnsi="Arial" w:cs="Arial"/>
          <w:sz w:val="23"/>
          <w:szCs w:val="23"/>
        </w:rPr>
        <w:t xml:space="preserve">Quando à </w:t>
      </w:r>
      <w:r w:rsidRPr="00A96556">
        <w:rPr>
          <w:rFonts w:ascii="Arial" w:eastAsia="Calibri" w:hAnsi="Arial" w:cs="Arial"/>
          <w:b/>
          <w:sz w:val="23"/>
          <w:szCs w:val="23"/>
          <w:u w:val="single"/>
        </w:rPr>
        <w:t>constitucionalidade</w:t>
      </w:r>
      <w:r w:rsidR="007B290E" w:rsidRPr="00A96556">
        <w:rPr>
          <w:rFonts w:ascii="Arial" w:eastAsia="Calibri" w:hAnsi="Arial" w:cs="Arial"/>
          <w:b/>
          <w:sz w:val="23"/>
          <w:szCs w:val="23"/>
          <w:u w:val="single"/>
        </w:rPr>
        <w:t xml:space="preserve"> e legalidade</w:t>
      </w:r>
      <w:r w:rsidRPr="00A96556">
        <w:rPr>
          <w:rFonts w:ascii="Arial" w:eastAsia="Calibri" w:hAnsi="Arial" w:cs="Arial"/>
          <w:b/>
          <w:sz w:val="23"/>
          <w:szCs w:val="23"/>
          <w:u w:val="single"/>
        </w:rPr>
        <w:t>:</w:t>
      </w:r>
      <w:r w:rsidRPr="00A96556">
        <w:rPr>
          <w:rFonts w:ascii="Arial" w:eastAsia="Calibri" w:hAnsi="Arial" w:cs="Arial"/>
          <w:sz w:val="23"/>
          <w:szCs w:val="23"/>
        </w:rPr>
        <w:t xml:space="preserve"> </w:t>
      </w:r>
    </w:p>
    <w:p w:rsidR="00ED318A" w:rsidRPr="00A96556" w:rsidRDefault="00ED318A" w:rsidP="00ED318A">
      <w:pPr>
        <w:spacing w:after="0" w:line="276" w:lineRule="auto"/>
        <w:ind w:firstLine="2268"/>
        <w:jc w:val="both"/>
        <w:rPr>
          <w:rFonts w:ascii="Arial" w:hAnsi="Arial" w:cs="Arial"/>
          <w:i/>
          <w:sz w:val="23"/>
          <w:szCs w:val="23"/>
        </w:rPr>
      </w:pPr>
      <w:r w:rsidRPr="00A96556">
        <w:rPr>
          <w:rFonts w:ascii="Arial" w:hAnsi="Arial" w:cs="Arial"/>
          <w:sz w:val="23"/>
          <w:szCs w:val="23"/>
        </w:rPr>
        <w:t xml:space="preserve">A Constituição Federal estabelece competência aos municípios para legislarem sobre assuntos de interesse local, bem como para instituir e arrecadar tributos de sua competência, consoante o disposto no art. 30, I e III, da Constituição Federal, senão vejamos: </w:t>
      </w:r>
    </w:p>
    <w:p w:rsidR="00ED318A" w:rsidRPr="00A96556" w:rsidRDefault="00ED318A" w:rsidP="00ED318A">
      <w:pPr>
        <w:spacing w:after="0" w:line="276" w:lineRule="auto"/>
        <w:ind w:firstLine="2268"/>
        <w:jc w:val="both"/>
        <w:rPr>
          <w:rFonts w:ascii="Arial" w:hAnsi="Arial" w:cs="Arial"/>
          <w:i/>
          <w:sz w:val="23"/>
          <w:szCs w:val="23"/>
        </w:rPr>
      </w:pPr>
      <w:proofErr w:type="gramStart"/>
      <w:r w:rsidRPr="00A96556">
        <w:rPr>
          <w:rFonts w:ascii="Arial" w:hAnsi="Arial" w:cs="Arial"/>
          <w:i/>
          <w:sz w:val="23"/>
          <w:szCs w:val="23"/>
        </w:rPr>
        <w:t>“Art. 30.</w:t>
      </w:r>
      <w:proofErr w:type="gramEnd"/>
      <w:r w:rsidRPr="00A96556">
        <w:rPr>
          <w:rFonts w:ascii="Arial" w:hAnsi="Arial" w:cs="Arial"/>
          <w:i/>
          <w:sz w:val="23"/>
          <w:szCs w:val="23"/>
        </w:rPr>
        <w:t xml:space="preserve"> Compete aos Municípios: </w:t>
      </w:r>
    </w:p>
    <w:p w:rsidR="00ED318A" w:rsidRPr="00A96556" w:rsidRDefault="00ED318A" w:rsidP="00ED318A">
      <w:pPr>
        <w:spacing w:after="0" w:line="276" w:lineRule="auto"/>
        <w:ind w:firstLine="2268"/>
        <w:jc w:val="both"/>
        <w:rPr>
          <w:rFonts w:ascii="Arial" w:hAnsi="Arial" w:cs="Arial"/>
          <w:i/>
          <w:sz w:val="23"/>
          <w:szCs w:val="23"/>
        </w:rPr>
      </w:pPr>
      <w:r w:rsidRPr="00A96556">
        <w:rPr>
          <w:rFonts w:ascii="Arial" w:hAnsi="Arial" w:cs="Arial"/>
          <w:i/>
          <w:sz w:val="23"/>
          <w:szCs w:val="23"/>
        </w:rPr>
        <w:t xml:space="preserve">I - legislar sobre assuntos de interesse local; </w:t>
      </w:r>
    </w:p>
    <w:p w:rsidR="00ED318A" w:rsidRPr="00A96556" w:rsidRDefault="00ED318A" w:rsidP="00ED318A">
      <w:pPr>
        <w:spacing w:after="0" w:line="276" w:lineRule="auto"/>
        <w:ind w:firstLine="2268"/>
        <w:jc w:val="both"/>
        <w:rPr>
          <w:rFonts w:ascii="Arial" w:hAnsi="Arial" w:cs="Arial"/>
          <w:i/>
          <w:sz w:val="23"/>
          <w:szCs w:val="23"/>
        </w:rPr>
      </w:pPr>
      <w:r w:rsidRPr="00A96556">
        <w:rPr>
          <w:rFonts w:ascii="Arial" w:hAnsi="Arial" w:cs="Arial"/>
          <w:i/>
          <w:sz w:val="23"/>
          <w:szCs w:val="23"/>
        </w:rPr>
        <w:lastRenderedPageBreak/>
        <w:t xml:space="preserve">(...) </w:t>
      </w:r>
    </w:p>
    <w:p w:rsidR="00ED318A" w:rsidRPr="00A96556" w:rsidRDefault="00ED318A" w:rsidP="00ED318A">
      <w:pPr>
        <w:spacing w:after="0" w:line="276" w:lineRule="auto"/>
        <w:ind w:firstLine="2268"/>
        <w:jc w:val="both"/>
        <w:rPr>
          <w:rFonts w:ascii="Arial" w:hAnsi="Arial" w:cs="Arial"/>
          <w:i/>
          <w:sz w:val="23"/>
          <w:szCs w:val="23"/>
        </w:rPr>
      </w:pPr>
      <w:proofErr w:type="gramStart"/>
      <w:r w:rsidRPr="00A96556">
        <w:rPr>
          <w:rFonts w:ascii="Arial" w:hAnsi="Arial" w:cs="Arial"/>
          <w:i/>
          <w:sz w:val="23"/>
          <w:szCs w:val="23"/>
        </w:rPr>
        <w:t>III - instituir e arrecadar os tributos de sua competência, bem como aplicar suas rendas, sem prejuízo da obrigatoriedade de prestar contas e publicar balancetes nos prazos fixados em lei;”</w:t>
      </w:r>
      <w:proofErr w:type="gramEnd"/>
      <w:r w:rsidRPr="00A96556">
        <w:rPr>
          <w:rFonts w:ascii="Arial" w:hAnsi="Arial" w:cs="Arial"/>
          <w:i/>
          <w:sz w:val="23"/>
          <w:szCs w:val="23"/>
        </w:rPr>
        <w:t xml:space="preserve"> </w:t>
      </w:r>
    </w:p>
    <w:p w:rsidR="00ED318A" w:rsidRPr="00A96556" w:rsidRDefault="00ED318A" w:rsidP="00ED318A">
      <w:pPr>
        <w:spacing w:after="0" w:line="276" w:lineRule="auto"/>
        <w:ind w:firstLine="2268"/>
        <w:jc w:val="both"/>
        <w:rPr>
          <w:rFonts w:ascii="Arial" w:hAnsi="Arial" w:cs="Arial"/>
          <w:sz w:val="23"/>
          <w:szCs w:val="23"/>
        </w:rPr>
      </w:pPr>
      <w:r w:rsidRPr="00A96556">
        <w:rPr>
          <w:rFonts w:ascii="Arial" w:hAnsi="Arial" w:cs="Arial"/>
          <w:sz w:val="23"/>
          <w:szCs w:val="23"/>
        </w:rPr>
        <w:t xml:space="preserve">                                                                                                                                                                      </w:t>
      </w:r>
    </w:p>
    <w:p w:rsidR="0090615D" w:rsidRPr="00A96556" w:rsidRDefault="00ED318A" w:rsidP="00ED318A">
      <w:pPr>
        <w:spacing w:after="0" w:line="276" w:lineRule="auto"/>
        <w:ind w:firstLine="2268"/>
        <w:jc w:val="both"/>
        <w:rPr>
          <w:rFonts w:ascii="Arial" w:hAnsi="Arial" w:cs="Arial"/>
          <w:sz w:val="23"/>
          <w:szCs w:val="23"/>
        </w:rPr>
      </w:pPr>
      <w:r w:rsidRPr="00A96556">
        <w:rPr>
          <w:rFonts w:ascii="Arial" w:hAnsi="Arial" w:cs="Arial"/>
          <w:sz w:val="23"/>
          <w:szCs w:val="23"/>
        </w:rPr>
        <w:t xml:space="preserve">A Constituição </w:t>
      </w:r>
      <w:r w:rsidR="0090615D" w:rsidRPr="00A96556">
        <w:rPr>
          <w:rFonts w:ascii="Arial" w:hAnsi="Arial" w:cs="Arial"/>
          <w:sz w:val="23"/>
          <w:szCs w:val="23"/>
        </w:rPr>
        <w:t>Estadual assim dispõe:</w:t>
      </w:r>
    </w:p>
    <w:p w:rsidR="00ED318A" w:rsidRPr="00A96556" w:rsidRDefault="0090615D" w:rsidP="00ED318A">
      <w:pPr>
        <w:spacing w:after="0" w:line="276" w:lineRule="auto"/>
        <w:ind w:firstLine="2268"/>
        <w:jc w:val="both"/>
        <w:rPr>
          <w:rFonts w:ascii="Arial" w:hAnsi="Arial" w:cs="Arial"/>
          <w:szCs w:val="23"/>
        </w:rPr>
      </w:pPr>
      <w:r w:rsidRPr="00A96556">
        <w:rPr>
          <w:rFonts w:ascii="Arial" w:hAnsi="Arial" w:cs="Arial"/>
          <w:sz w:val="23"/>
          <w:szCs w:val="23"/>
        </w:rPr>
        <w:t xml:space="preserve"> </w:t>
      </w:r>
      <w:r w:rsidRPr="00A96556">
        <w:rPr>
          <w:rFonts w:ascii="Arial" w:hAnsi="Arial" w:cs="Arial"/>
          <w:i/>
          <w:iCs/>
          <w:szCs w:val="23"/>
        </w:rPr>
        <w:t>Art. 157. Na organização de sua economia, em cumprimento ao que estabelece a Constituição Federal, o Estado zelará pelos seguintes princípios:</w:t>
      </w:r>
      <w:r w:rsidRPr="00A96556">
        <w:rPr>
          <w:rFonts w:ascii="Arial" w:hAnsi="Arial" w:cs="Arial"/>
          <w:i/>
          <w:iCs/>
          <w:color w:val="000000"/>
          <w:szCs w:val="23"/>
        </w:rPr>
        <w:t xml:space="preserve"> </w:t>
      </w:r>
      <w:r w:rsidRPr="00A96556">
        <w:rPr>
          <w:rFonts w:ascii="Arial" w:hAnsi="Arial" w:cs="Arial"/>
          <w:i/>
          <w:iCs/>
          <w:szCs w:val="23"/>
        </w:rPr>
        <w:t>I - promoção do bem-estar do homem como fim essencial da produção e do desenvolvimento econômico;</w:t>
      </w:r>
      <w:r w:rsidR="00ED318A" w:rsidRPr="00A96556">
        <w:rPr>
          <w:rFonts w:ascii="Arial" w:hAnsi="Arial" w:cs="Arial"/>
          <w:szCs w:val="23"/>
        </w:rPr>
        <w:t xml:space="preserve"> </w:t>
      </w:r>
    </w:p>
    <w:p w:rsidR="0090615D" w:rsidRPr="00A96556" w:rsidRDefault="0090615D" w:rsidP="0090615D">
      <w:pPr>
        <w:spacing w:after="0" w:line="276" w:lineRule="auto"/>
        <w:ind w:firstLine="2268"/>
        <w:jc w:val="both"/>
        <w:rPr>
          <w:rFonts w:ascii="Arial" w:hAnsi="Arial" w:cs="Arial"/>
          <w:szCs w:val="23"/>
        </w:rPr>
      </w:pPr>
      <w:r w:rsidRPr="00A96556">
        <w:rPr>
          <w:rFonts w:ascii="Arial" w:hAnsi="Arial" w:cs="Arial"/>
          <w:i/>
          <w:iCs/>
          <w:szCs w:val="23"/>
        </w:rPr>
        <w:t>Art. 166. A política de desenvolvimento estadual e regional, em consonância com os princípios da ordem econômica, tem por objetivo promover: (Redação dada pela Emenda Constitucional n.º 28, de 13/12/01) I - a melhoria da qualidade de vida da população com desenvolvimento social e econômico sustentável; (Redação dada pela Emenda Constitucional n.º 28, de 13/12/01</w:t>
      </w:r>
      <w:proofErr w:type="gramStart"/>
      <w:r w:rsidRPr="00A96556">
        <w:rPr>
          <w:rFonts w:ascii="Arial" w:hAnsi="Arial" w:cs="Arial"/>
          <w:i/>
          <w:iCs/>
          <w:szCs w:val="23"/>
        </w:rPr>
        <w:t>)</w:t>
      </w:r>
      <w:proofErr w:type="gramEnd"/>
      <w:r w:rsidRPr="00A96556">
        <w:rPr>
          <w:rFonts w:ascii="Arial" w:hAnsi="Arial" w:cs="Arial"/>
          <w:i/>
          <w:iCs/>
          <w:szCs w:val="23"/>
        </w:rPr>
        <w:t xml:space="preserve"> </w:t>
      </w:r>
    </w:p>
    <w:p w:rsidR="0090615D" w:rsidRPr="00A96556" w:rsidRDefault="0090615D" w:rsidP="0090615D">
      <w:pPr>
        <w:spacing w:after="0" w:line="276" w:lineRule="auto"/>
        <w:ind w:firstLine="2268"/>
        <w:jc w:val="both"/>
        <w:rPr>
          <w:rFonts w:ascii="Arial" w:hAnsi="Arial" w:cs="Arial"/>
          <w:szCs w:val="23"/>
        </w:rPr>
      </w:pPr>
      <w:r w:rsidRPr="00A96556">
        <w:rPr>
          <w:rFonts w:ascii="Arial" w:hAnsi="Arial" w:cs="Arial"/>
          <w:i/>
          <w:iCs/>
          <w:szCs w:val="23"/>
        </w:rPr>
        <w:t>Art. 240. O Estado instituirá política estadual de turismo e definirá as diretrizes a observar nas ações públicas e privadas, com vista a promover e incentivar o turismo como fator de desenvolvimento social e econômico.</w:t>
      </w:r>
    </w:p>
    <w:p w:rsidR="00ED318A" w:rsidRPr="00A96556" w:rsidRDefault="00ED318A" w:rsidP="00ED318A">
      <w:pPr>
        <w:spacing w:after="0" w:line="276" w:lineRule="auto"/>
        <w:ind w:firstLine="2268"/>
        <w:jc w:val="both"/>
        <w:rPr>
          <w:rFonts w:ascii="Arial" w:hAnsi="Arial" w:cs="Arial"/>
          <w:sz w:val="23"/>
          <w:szCs w:val="23"/>
        </w:rPr>
      </w:pPr>
      <w:r w:rsidRPr="00A96556">
        <w:rPr>
          <w:rFonts w:ascii="Arial" w:hAnsi="Arial" w:cs="Arial"/>
          <w:sz w:val="23"/>
          <w:szCs w:val="23"/>
        </w:rPr>
        <w:t xml:space="preserve"> </w:t>
      </w:r>
    </w:p>
    <w:p w:rsidR="0090615D" w:rsidRPr="00A96556" w:rsidRDefault="0090615D" w:rsidP="0090615D">
      <w:pPr>
        <w:spacing w:after="0" w:line="276" w:lineRule="auto"/>
        <w:ind w:firstLine="2268"/>
        <w:jc w:val="both"/>
        <w:rPr>
          <w:rFonts w:ascii="Arial" w:hAnsi="Arial" w:cs="Arial"/>
          <w:sz w:val="23"/>
          <w:szCs w:val="23"/>
        </w:rPr>
      </w:pPr>
      <w:r w:rsidRPr="00A96556">
        <w:rPr>
          <w:rFonts w:ascii="Arial" w:hAnsi="Arial" w:cs="Arial"/>
          <w:sz w:val="23"/>
          <w:szCs w:val="23"/>
        </w:rPr>
        <w:t xml:space="preserve">Neste sentido, conforme parecer jurídico 48/2017, o projeto ora em análise está intimamente atrelado à Política econômica, pois se </w:t>
      </w:r>
      <w:proofErr w:type="gramStart"/>
      <w:r w:rsidRPr="00A96556">
        <w:rPr>
          <w:rFonts w:ascii="Arial" w:hAnsi="Arial" w:cs="Arial"/>
          <w:sz w:val="23"/>
          <w:szCs w:val="23"/>
        </w:rPr>
        <w:t>trata</w:t>
      </w:r>
      <w:proofErr w:type="gramEnd"/>
      <w:r w:rsidRPr="00A96556">
        <w:rPr>
          <w:rFonts w:ascii="Arial" w:hAnsi="Arial" w:cs="Arial"/>
          <w:sz w:val="23"/>
          <w:szCs w:val="23"/>
        </w:rPr>
        <w:t xml:space="preserve"> de uma modalidade de transferência de recursos financeiros públicos para uma Associação Privada, sem fins lucrativos, objetivando eminente função de fomento econômico, para realização de um evento que vai contribuir para movimentar o turismo, e por consequência, a economia da cidade. </w:t>
      </w:r>
    </w:p>
    <w:p w:rsidR="00A96556" w:rsidRPr="00A96556" w:rsidRDefault="0090615D" w:rsidP="0090615D">
      <w:pPr>
        <w:spacing w:after="0" w:line="276" w:lineRule="auto"/>
        <w:ind w:firstLine="2268"/>
        <w:jc w:val="both"/>
        <w:rPr>
          <w:rFonts w:ascii="Arial" w:hAnsi="Arial" w:cs="Arial"/>
          <w:sz w:val="23"/>
          <w:szCs w:val="23"/>
        </w:rPr>
      </w:pPr>
      <w:r w:rsidRPr="00A96556">
        <w:rPr>
          <w:rFonts w:ascii="Arial" w:hAnsi="Arial" w:cs="Arial"/>
          <w:sz w:val="23"/>
          <w:szCs w:val="23"/>
        </w:rPr>
        <w:t>Desta forma, adequada a emenda proposta pelo Executivo Municipal, no sentido de retirar a dotação orçamentária originalmente indicada como “subvenção social”, vez que esta modalidade, em conformidade com o art. 12 da Lei 4320/64, destina-se a cobrir apenas despesas de custeio das entidades beneficiadas de caráter assistencial ou cultural, que não é o caso da entidade ora beneficiada.</w:t>
      </w:r>
    </w:p>
    <w:p w:rsidR="00A96556" w:rsidRPr="00A96556" w:rsidRDefault="00A96556" w:rsidP="0090615D">
      <w:pPr>
        <w:spacing w:after="0" w:line="276" w:lineRule="auto"/>
        <w:ind w:firstLine="2268"/>
        <w:jc w:val="both"/>
        <w:rPr>
          <w:rFonts w:ascii="Arial" w:hAnsi="Arial" w:cs="Arial"/>
          <w:sz w:val="23"/>
          <w:szCs w:val="23"/>
        </w:rPr>
      </w:pPr>
    </w:p>
    <w:p w:rsidR="00ED318A" w:rsidRPr="00A96556" w:rsidRDefault="00A96556" w:rsidP="00A96556">
      <w:pPr>
        <w:spacing w:after="0" w:line="276" w:lineRule="auto"/>
        <w:ind w:firstLine="2268"/>
        <w:jc w:val="both"/>
        <w:rPr>
          <w:rFonts w:ascii="Arial" w:hAnsi="Arial" w:cs="Arial"/>
          <w:sz w:val="23"/>
          <w:szCs w:val="23"/>
        </w:rPr>
      </w:pPr>
      <w:r w:rsidRPr="00A96556">
        <w:rPr>
          <w:rFonts w:ascii="Arial" w:hAnsi="Arial" w:cs="Arial"/>
          <w:sz w:val="23"/>
          <w:szCs w:val="23"/>
        </w:rPr>
        <w:t>Conforme art. 167, II, CF/88, é vedada a realização de despesas ou assunção de obrigações diretas que excedam os créditos orçamentários. Portanto, cabe ao Executivo Municipal definir a dotação orçamentária correta para atender o referido repasse de recursos, observado que não se trata de subvenção social, garantindo a reserva orçamentária antes da propositura de qualquer Projeto de Lei, porém sem a obrigação de indicá-la expressamente.</w:t>
      </w:r>
      <w:r w:rsidR="00ED318A" w:rsidRPr="00A96556">
        <w:rPr>
          <w:rFonts w:ascii="Arial" w:hAnsi="Arial" w:cs="Arial"/>
          <w:sz w:val="23"/>
          <w:szCs w:val="23"/>
        </w:rPr>
        <w:t xml:space="preserve"> </w:t>
      </w:r>
    </w:p>
    <w:p w:rsidR="00F059AB" w:rsidRPr="00A96556" w:rsidRDefault="00F059AB" w:rsidP="007B2FDD">
      <w:pPr>
        <w:spacing w:after="0" w:line="276" w:lineRule="auto"/>
        <w:ind w:firstLine="2268"/>
        <w:jc w:val="both"/>
        <w:rPr>
          <w:rFonts w:ascii="Arial" w:hAnsi="Arial" w:cs="Arial"/>
          <w:sz w:val="23"/>
          <w:szCs w:val="23"/>
        </w:rPr>
      </w:pPr>
    </w:p>
    <w:p w:rsidR="00ED318A" w:rsidRPr="00A96556" w:rsidRDefault="00F05D17" w:rsidP="00A96556">
      <w:pPr>
        <w:spacing w:line="240" w:lineRule="auto"/>
        <w:ind w:firstLine="2268"/>
        <w:jc w:val="both"/>
        <w:rPr>
          <w:rFonts w:ascii="Arial" w:eastAsia="Calibri" w:hAnsi="Arial" w:cs="Arial"/>
          <w:sz w:val="23"/>
          <w:szCs w:val="23"/>
        </w:rPr>
      </w:pPr>
      <w:r w:rsidRPr="00A96556">
        <w:rPr>
          <w:rFonts w:ascii="Arial" w:eastAsia="Calibri" w:hAnsi="Arial" w:cs="Arial"/>
          <w:sz w:val="23"/>
          <w:szCs w:val="23"/>
        </w:rPr>
        <w:t xml:space="preserve">Quanto à </w:t>
      </w:r>
      <w:r w:rsidRPr="00A96556">
        <w:rPr>
          <w:rFonts w:ascii="Arial" w:eastAsia="Calibri" w:hAnsi="Arial" w:cs="Arial"/>
          <w:b/>
          <w:sz w:val="23"/>
          <w:szCs w:val="23"/>
          <w:u w:val="single"/>
        </w:rPr>
        <w:t>iniciativa</w:t>
      </w:r>
      <w:r w:rsidR="00ED318A" w:rsidRPr="00A96556">
        <w:rPr>
          <w:rFonts w:ascii="Arial" w:eastAsia="Calibri" w:hAnsi="Arial" w:cs="Arial"/>
          <w:b/>
          <w:sz w:val="23"/>
          <w:szCs w:val="23"/>
        </w:rPr>
        <w:t xml:space="preserve">, </w:t>
      </w:r>
      <w:r w:rsidR="00ED318A" w:rsidRPr="00A96556">
        <w:rPr>
          <w:rFonts w:ascii="Arial" w:eastAsia="Calibri" w:hAnsi="Arial" w:cs="Arial"/>
          <w:sz w:val="23"/>
          <w:szCs w:val="23"/>
        </w:rPr>
        <w:t>e competência para deflagrar o processo legislativo está corretamente exercida</w:t>
      </w:r>
      <w:bookmarkStart w:id="0" w:name="_GoBack"/>
      <w:bookmarkEnd w:id="0"/>
      <w:r w:rsidR="00ED318A" w:rsidRPr="00A96556">
        <w:rPr>
          <w:rFonts w:ascii="Arial" w:eastAsia="Calibri" w:hAnsi="Arial" w:cs="Arial"/>
          <w:sz w:val="23"/>
          <w:szCs w:val="23"/>
        </w:rPr>
        <w:t xml:space="preserve">, porquanto pertence ao Poder Executivo Municipal </w:t>
      </w:r>
      <w:proofErr w:type="gramStart"/>
      <w:r w:rsidR="00ED318A" w:rsidRPr="00A96556">
        <w:rPr>
          <w:rFonts w:ascii="Arial" w:eastAsia="Calibri" w:hAnsi="Arial" w:cs="Arial"/>
          <w:sz w:val="23"/>
          <w:szCs w:val="23"/>
        </w:rPr>
        <w:t>a</w:t>
      </w:r>
      <w:proofErr w:type="gramEnd"/>
      <w:r w:rsidR="00ED318A" w:rsidRPr="00A96556">
        <w:rPr>
          <w:rFonts w:ascii="Arial" w:eastAsia="Calibri" w:hAnsi="Arial" w:cs="Arial"/>
          <w:sz w:val="23"/>
          <w:szCs w:val="23"/>
        </w:rPr>
        <w:t xml:space="preserve"> competência privativa para iniciar o processo proposto, nos termos da Lei Orgânica Municipal, art. 60, incisos VI, e XXI, senão vejamos: </w:t>
      </w:r>
      <w:r w:rsidR="00A96556">
        <w:rPr>
          <w:rFonts w:ascii="Arial" w:eastAsia="Calibri" w:hAnsi="Arial" w:cs="Arial"/>
          <w:sz w:val="23"/>
          <w:szCs w:val="23"/>
        </w:rPr>
        <w:t xml:space="preserve"> </w:t>
      </w:r>
      <w:r w:rsidR="00ED318A" w:rsidRPr="00A96556">
        <w:rPr>
          <w:rFonts w:ascii="Arial" w:eastAsia="Calibri" w:hAnsi="Arial" w:cs="Arial"/>
          <w:sz w:val="23"/>
          <w:szCs w:val="23"/>
        </w:rPr>
        <w:t xml:space="preserve">                                                                                                                                                               </w:t>
      </w:r>
    </w:p>
    <w:p w:rsidR="00ED318A" w:rsidRPr="00A96556" w:rsidRDefault="00ED318A" w:rsidP="00ED318A">
      <w:pPr>
        <w:spacing w:line="240" w:lineRule="auto"/>
        <w:ind w:firstLine="2268"/>
        <w:jc w:val="both"/>
        <w:rPr>
          <w:rFonts w:ascii="Arial" w:eastAsia="Calibri" w:hAnsi="Arial" w:cs="Arial"/>
          <w:i/>
          <w:szCs w:val="23"/>
        </w:rPr>
      </w:pPr>
      <w:r w:rsidRPr="00A96556">
        <w:rPr>
          <w:rFonts w:ascii="Arial" w:eastAsia="Calibri" w:hAnsi="Arial" w:cs="Arial"/>
          <w:i/>
          <w:szCs w:val="23"/>
        </w:rPr>
        <w:t xml:space="preserve">Art. 60 Compete privativamente ao Prefeito: </w:t>
      </w:r>
    </w:p>
    <w:p w:rsidR="00ED318A" w:rsidRPr="00A96556" w:rsidRDefault="00ED318A" w:rsidP="00ED318A">
      <w:pPr>
        <w:spacing w:line="240" w:lineRule="auto"/>
        <w:ind w:firstLine="2268"/>
        <w:jc w:val="both"/>
        <w:rPr>
          <w:rFonts w:ascii="Arial" w:eastAsia="Calibri" w:hAnsi="Arial" w:cs="Arial"/>
          <w:i/>
          <w:szCs w:val="23"/>
        </w:rPr>
      </w:pPr>
      <w:r w:rsidRPr="00A96556">
        <w:rPr>
          <w:rFonts w:ascii="Arial" w:eastAsia="Calibri" w:hAnsi="Arial" w:cs="Arial"/>
          <w:i/>
          <w:szCs w:val="23"/>
        </w:rPr>
        <w:t>(</w:t>
      </w:r>
      <w:proofErr w:type="gramStart"/>
      <w:r w:rsidRPr="00A96556">
        <w:rPr>
          <w:rFonts w:ascii="Arial" w:eastAsia="Calibri" w:hAnsi="Arial" w:cs="Arial"/>
          <w:i/>
          <w:szCs w:val="23"/>
        </w:rPr>
        <w:t>,,,</w:t>
      </w:r>
      <w:proofErr w:type="gramEnd"/>
      <w:r w:rsidRPr="00A96556">
        <w:rPr>
          <w:rFonts w:ascii="Arial" w:eastAsia="Calibri" w:hAnsi="Arial" w:cs="Arial"/>
          <w:i/>
          <w:szCs w:val="23"/>
        </w:rPr>
        <w:t xml:space="preserve">) </w:t>
      </w:r>
    </w:p>
    <w:p w:rsidR="00ED318A" w:rsidRPr="00A96556" w:rsidRDefault="00ED318A" w:rsidP="00ED318A">
      <w:pPr>
        <w:spacing w:line="240" w:lineRule="auto"/>
        <w:ind w:firstLine="2268"/>
        <w:jc w:val="both"/>
        <w:rPr>
          <w:rFonts w:ascii="Arial" w:eastAsia="Calibri" w:hAnsi="Arial" w:cs="Arial"/>
          <w:i/>
          <w:szCs w:val="23"/>
        </w:rPr>
      </w:pPr>
      <w:r w:rsidRPr="00A96556">
        <w:rPr>
          <w:rFonts w:ascii="Arial" w:eastAsia="Calibri" w:hAnsi="Arial" w:cs="Arial"/>
          <w:i/>
          <w:szCs w:val="23"/>
        </w:rPr>
        <w:lastRenderedPageBreak/>
        <w:t xml:space="preserve">VI – dispor sobre a organização e o funcionamento da administração municipal na forma da lei; </w:t>
      </w:r>
    </w:p>
    <w:p w:rsidR="00ED318A" w:rsidRPr="00A96556" w:rsidRDefault="00ED318A" w:rsidP="00ED318A">
      <w:pPr>
        <w:spacing w:line="240" w:lineRule="auto"/>
        <w:ind w:firstLine="2268"/>
        <w:jc w:val="both"/>
        <w:rPr>
          <w:rFonts w:ascii="Arial" w:eastAsia="Calibri" w:hAnsi="Arial" w:cs="Arial"/>
          <w:i/>
          <w:szCs w:val="23"/>
        </w:rPr>
      </w:pPr>
      <w:r w:rsidRPr="00A96556">
        <w:rPr>
          <w:rFonts w:ascii="Arial" w:eastAsia="Calibri" w:hAnsi="Arial" w:cs="Arial"/>
          <w:i/>
          <w:szCs w:val="23"/>
        </w:rPr>
        <w:t xml:space="preserve">(...) </w:t>
      </w:r>
    </w:p>
    <w:p w:rsidR="00ED318A" w:rsidRPr="00A96556" w:rsidRDefault="00ED318A" w:rsidP="00ED318A">
      <w:pPr>
        <w:spacing w:line="240" w:lineRule="auto"/>
        <w:ind w:firstLine="2268"/>
        <w:jc w:val="both"/>
        <w:rPr>
          <w:rFonts w:ascii="Arial" w:eastAsia="Calibri" w:hAnsi="Arial" w:cs="Arial"/>
          <w:i/>
          <w:szCs w:val="23"/>
        </w:rPr>
      </w:pPr>
      <w:r w:rsidRPr="00A96556">
        <w:rPr>
          <w:rFonts w:ascii="Arial" w:eastAsia="Calibri" w:hAnsi="Arial" w:cs="Arial"/>
          <w:i/>
          <w:szCs w:val="23"/>
        </w:rPr>
        <w:t xml:space="preserve">XXI – administrar os bens e as rendas municipais, promover o lançamento, a fiscalização e a arrecadação de tributos; </w:t>
      </w:r>
    </w:p>
    <w:p w:rsidR="00ED318A" w:rsidRPr="00A96556" w:rsidRDefault="00ED318A" w:rsidP="00ED318A">
      <w:pPr>
        <w:spacing w:line="240" w:lineRule="auto"/>
        <w:ind w:firstLine="2268"/>
        <w:jc w:val="both"/>
        <w:rPr>
          <w:rFonts w:ascii="Arial" w:eastAsia="Calibri" w:hAnsi="Arial" w:cs="Arial"/>
          <w:sz w:val="23"/>
          <w:szCs w:val="23"/>
        </w:rPr>
      </w:pPr>
      <w:r w:rsidRPr="00A96556">
        <w:rPr>
          <w:rFonts w:ascii="Arial" w:eastAsia="Calibri" w:hAnsi="Arial" w:cs="Arial"/>
          <w:i/>
          <w:sz w:val="23"/>
          <w:szCs w:val="23"/>
        </w:rPr>
        <w:t xml:space="preserve"> </w:t>
      </w:r>
      <w:r w:rsidRPr="00A96556">
        <w:rPr>
          <w:rFonts w:ascii="Arial" w:eastAsia="Calibri" w:hAnsi="Arial" w:cs="Arial"/>
          <w:sz w:val="23"/>
          <w:szCs w:val="23"/>
        </w:rPr>
        <w:t xml:space="preserve">Desta forma, o presente PL encontra-se em conformidade com as normas legais vigentes, por ser de competência do Poder Executivo regulamentação sobre </w:t>
      </w:r>
      <w:r w:rsidR="003108CF" w:rsidRPr="00A96556">
        <w:rPr>
          <w:rFonts w:ascii="Arial" w:eastAsia="Calibri" w:hAnsi="Arial" w:cs="Arial"/>
          <w:sz w:val="23"/>
          <w:szCs w:val="23"/>
        </w:rPr>
        <w:t xml:space="preserve">matérias relativas </w:t>
      </w:r>
      <w:proofErr w:type="gramStart"/>
      <w:r w:rsidR="003108CF" w:rsidRPr="00A96556">
        <w:rPr>
          <w:rFonts w:ascii="Arial" w:eastAsia="Calibri" w:hAnsi="Arial" w:cs="Arial"/>
          <w:sz w:val="23"/>
          <w:szCs w:val="23"/>
        </w:rPr>
        <w:t>a</w:t>
      </w:r>
      <w:proofErr w:type="gramEnd"/>
      <w:r w:rsidR="003108CF" w:rsidRPr="00A96556">
        <w:rPr>
          <w:rFonts w:ascii="Arial" w:eastAsia="Calibri" w:hAnsi="Arial" w:cs="Arial"/>
          <w:sz w:val="23"/>
          <w:szCs w:val="23"/>
        </w:rPr>
        <w:t xml:space="preserve"> organização administrativa, </w:t>
      </w:r>
      <w:r w:rsidR="0090615D" w:rsidRPr="00A96556">
        <w:rPr>
          <w:rFonts w:ascii="Arial" w:eastAsia="Calibri" w:hAnsi="Arial" w:cs="Arial"/>
          <w:sz w:val="23"/>
          <w:szCs w:val="23"/>
        </w:rPr>
        <w:t>matéria tributária e orçamentária, bem como administração dos bens e das rendas municipais</w:t>
      </w:r>
      <w:r w:rsidRPr="00A96556">
        <w:rPr>
          <w:rFonts w:ascii="Arial" w:eastAsia="Calibri" w:hAnsi="Arial" w:cs="Arial"/>
          <w:sz w:val="23"/>
          <w:szCs w:val="23"/>
        </w:rPr>
        <w:t xml:space="preserve">, </w:t>
      </w:r>
      <w:r w:rsidRPr="00A96556">
        <w:rPr>
          <w:rFonts w:ascii="Arial" w:eastAsia="Calibri" w:hAnsi="Arial" w:cs="Arial"/>
          <w:b/>
          <w:sz w:val="23"/>
          <w:szCs w:val="23"/>
        </w:rPr>
        <w:t>NÃO</w:t>
      </w:r>
      <w:r w:rsidRPr="00A96556">
        <w:rPr>
          <w:rFonts w:ascii="Arial" w:eastAsia="Calibri" w:hAnsi="Arial" w:cs="Arial"/>
          <w:sz w:val="23"/>
          <w:szCs w:val="23"/>
        </w:rPr>
        <w:t xml:space="preserve"> se registrando, desta forma, qualquer vício de origem na presente propositura, com base nos termos já referidos.  </w:t>
      </w:r>
    </w:p>
    <w:p w:rsidR="00ED318A" w:rsidRPr="00A96556" w:rsidRDefault="00F05D17" w:rsidP="00A96556">
      <w:pPr>
        <w:tabs>
          <w:tab w:val="left" w:pos="2268"/>
          <w:tab w:val="left" w:pos="5059"/>
        </w:tabs>
        <w:spacing w:line="240" w:lineRule="auto"/>
        <w:jc w:val="both"/>
        <w:rPr>
          <w:rFonts w:ascii="Arial" w:eastAsia="Calibri" w:hAnsi="Arial" w:cs="Arial"/>
          <w:sz w:val="23"/>
          <w:szCs w:val="23"/>
        </w:rPr>
      </w:pPr>
      <w:r w:rsidRPr="00A96556">
        <w:rPr>
          <w:rFonts w:ascii="Arial" w:eastAsia="Calibri" w:hAnsi="Arial" w:cs="Arial"/>
          <w:sz w:val="23"/>
          <w:szCs w:val="23"/>
        </w:rPr>
        <w:tab/>
        <w:t xml:space="preserve">Em relação à </w:t>
      </w:r>
      <w:r w:rsidRPr="00A96556">
        <w:rPr>
          <w:rFonts w:ascii="Arial" w:eastAsia="Calibri" w:hAnsi="Arial" w:cs="Arial"/>
          <w:b/>
          <w:sz w:val="23"/>
          <w:szCs w:val="23"/>
          <w:u w:val="single"/>
        </w:rPr>
        <w:t>técnica legislativa</w:t>
      </w:r>
      <w:r w:rsidRPr="00A96556">
        <w:rPr>
          <w:rFonts w:ascii="Arial" w:eastAsia="Calibri" w:hAnsi="Arial" w:cs="Arial"/>
          <w:sz w:val="23"/>
          <w:szCs w:val="23"/>
        </w:rPr>
        <w:t xml:space="preserve">, </w:t>
      </w:r>
      <w:r w:rsidR="00ED318A" w:rsidRPr="00A96556">
        <w:rPr>
          <w:rFonts w:ascii="Arial" w:eastAsia="Calibri" w:hAnsi="Arial" w:cs="Arial"/>
          <w:sz w:val="23"/>
          <w:szCs w:val="23"/>
        </w:rPr>
        <w:t xml:space="preserve">para que o processo legislativo possa ter a qualidade exigida pelos cidadãos, necessário que seja tecnicamente adequado. A Constituição Federal previu em seu artigo 59, parágrafo único, que disporá sobre a elaboração, redação, alteração e consolidação das leis, normatizado através da Lei Complementar nº 95/1998.  </w:t>
      </w:r>
    </w:p>
    <w:p w:rsidR="004E2FDE" w:rsidRPr="00A96556" w:rsidRDefault="00ED318A" w:rsidP="00ED318A">
      <w:pPr>
        <w:tabs>
          <w:tab w:val="left" w:pos="2268"/>
          <w:tab w:val="left" w:pos="5059"/>
        </w:tabs>
        <w:spacing w:line="240" w:lineRule="auto"/>
        <w:ind w:firstLine="2268"/>
        <w:jc w:val="both"/>
        <w:rPr>
          <w:rFonts w:ascii="Arial" w:eastAsia="Calibri" w:hAnsi="Arial" w:cs="Arial"/>
          <w:sz w:val="23"/>
          <w:szCs w:val="23"/>
        </w:rPr>
      </w:pPr>
      <w:r w:rsidRPr="00A96556">
        <w:rPr>
          <w:rFonts w:ascii="Arial" w:eastAsia="Calibri" w:hAnsi="Arial" w:cs="Arial"/>
          <w:sz w:val="23"/>
          <w:szCs w:val="23"/>
        </w:rPr>
        <w:t xml:space="preserve">No caso pontual, observamos que o PL ora em análise possui a epígrafe, a ementa, o objeto da lei e o respectivo âmbito de aplicação, bem como o prazo para vigência da lei, observada que a vigência imediata (conforme disposta), é cabível </w:t>
      </w:r>
      <w:proofErr w:type="gramStart"/>
      <w:r w:rsidRPr="00A96556">
        <w:rPr>
          <w:rFonts w:ascii="Arial" w:eastAsia="Calibri" w:hAnsi="Arial" w:cs="Arial"/>
          <w:sz w:val="23"/>
          <w:szCs w:val="23"/>
        </w:rPr>
        <w:t>na presente</w:t>
      </w:r>
      <w:proofErr w:type="gramEnd"/>
      <w:r w:rsidRPr="00A96556">
        <w:rPr>
          <w:rFonts w:ascii="Arial" w:eastAsia="Calibri" w:hAnsi="Arial" w:cs="Arial"/>
          <w:sz w:val="23"/>
          <w:szCs w:val="23"/>
        </w:rPr>
        <w:t xml:space="preserve"> propositura, por se tratar de lei de pequena repercussão. Também consta de forma adequada </w:t>
      </w:r>
      <w:proofErr w:type="gramStart"/>
      <w:r w:rsidRPr="00A96556">
        <w:rPr>
          <w:rFonts w:ascii="Arial" w:eastAsia="Calibri" w:hAnsi="Arial" w:cs="Arial"/>
          <w:sz w:val="23"/>
          <w:szCs w:val="23"/>
        </w:rPr>
        <w:t>a</w:t>
      </w:r>
      <w:proofErr w:type="gramEnd"/>
      <w:r w:rsidRPr="00A96556">
        <w:rPr>
          <w:rFonts w:ascii="Arial" w:eastAsia="Calibri" w:hAnsi="Arial" w:cs="Arial"/>
          <w:sz w:val="23"/>
          <w:szCs w:val="23"/>
        </w:rPr>
        <w:t xml:space="preserve"> estrutura da lei, ainda que disposta em apenas dois artigos, em conformidade com as normas técnicas exigidas na LC nº 95/1998.  </w:t>
      </w:r>
    </w:p>
    <w:p w:rsidR="00F05D17" w:rsidRPr="00A96556" w:rsidRDefault="00F05D17" w:rsidP="00663257">
      <w:pPr>
        <w:tabs>
          <w:tab w:val="left" w:pos="1701"/>
          <w:tab w:val="left" w:pos="5059"/>
        </w:tabs>
        <w:spacing w:line="240" w:lineRule="auto"/>
        <w:ind w:firstLine="1701"/>
        <w:jc w:val="center"/>
        <w:rPr>
          <w:rFonts w:ascii="Arial" w:eastAsia="Calibri" w:hAnsi="Arial" w:cs="Arial"/>
          <w:b/>
          <w:sz w:val="23"/>
          <w:szCs w:val="23"/>
        </w:rPr>
      </w:pPr>
      <w:r w:rsidRPr="00A96556">
        <w:rPr>
          <w:rFonts w:ascii="Arial" w:eastAsia="Calibri" w:hAnsi="Arial" w:cs="Arial"/>
          <w:b/>
          <w:sz w:val="23"/>
          <w:szCs w:val="23"/>
        </w:rPr>
        <w:t>Conclusão do Voto:</w:t>
      </w:r>
    </w:p>
    <w:p w:rsidR="00F05D17" w:rsidRPr="00A96556" w:rsidRDefault="00F05D17" w:rsidP="00663257">
      <w:pPr>
        <w:tabs>
          <w:tab w:val="left" w:pos="1701"/>
          <w:tab w:val="left" w:pos="5059"/>
        </w:tabs>
        <w:spacing w:line="240" w:lineRule="auto"/>
        <w:jc w:val="both"/>
        <w:rPr>
          <w:rFonts w:ascii="Arial" w:eastAsia="Calibri" w:hAnsi="Arial" w:cs="Arial"/>
          <w:sz w:val="23"/>
          <w:szCs w:val="23"/>
        </w:rPr>
      </w:pPr>
      <w:r w:rsidRPr="00A96556">
        <w:rPr>
          <w:rFonts w:ascii="Arial" w:eastAsia="Calibri" w:hAnsi="Arial" w:cs="Arial"/>
          <w:sz w:val="23"/>
          <w:szCs w:val="23"/>
        </w:rPr>
        <w:tab/>
        <w:t>Diante dos fundamentos legais e constitucionais expostos,</w:t>
      </w:r>
      <w:r w:rsidR="00E45270" w:rsidRPr="00A96556">
        <w:rPr>
          <w:rFonts w:ascii="Arial" w:eastAsia="Calibri" w:hAnsi="Arial" w:cs="Arial"/>
          <w:sz w:val="23"/>
          <w:szCs w:val="23"/>
        </w:rPr>
        <w:t xml:space="preserve"> com fundamento no parecer jurídico da Procuradora Geral desta Casa</w:t>
      </w:r>
      <w:r w:rsidR="00954242" w:rsidRPr="00A96556">
        <w:rPr>
          <w:rFonts w:ascii="Arial" w:eastAsia="Calibri" w:hAnsi="Arial" w:cs="Arial"/>
          <w:sz w:val="23"/>
          <w:szCs w:val="23"/>
        </w:rPr>
        <w:t xml:space="preserve">, </w:t>
      </w:r>
      <w:r w:rsidRPr="00A96556">
        <w:rPr>
          <w:rFonts w:ascii="Arial" w:eastAsia="Calibri" w:hAnsi="Arial" w:cs="Arial"/>
          <w:sz w:val="23"/>
          <w:szCs w:val="23"/>
        </w:rPr>
        <w:t>esta Relatoria, depois de debate realizado na Comi</w:t>
      </w:r>
      <w:r w:rsidR="00DC1025" w:rsidRPr="00A96556">
        <w:rPr>
          <w:rFonts w:ascii="Arial" w:eastAsia="Calibri" w:hAnsi="Arial" w:cs="Arial"/>
          <w:sz w:val="23"/>
          <w:szCs w:val="23"/>
        </w:rPr>
        <w:t>ssão, disponibiliza o presente v</w:t>
      </w:r>
      <w:r w:rsidRPr="00A96556">
        <w:rPr>
          <w:rFonts w:ascii="Arial" w:eastAsia="Calibri" w:hAnsi="Arial" w:cs="Arial"/>
          <w:sz w:val="23"/>
          <w:szCs w:val="23"/>
        </w:rPr>
        <w:t>oto favorável à tramitação da matéria</w:t>
      </w:r>
      <w:r w:rsidR="00ED318A" w:rsidRPr="00A96556">
        <w:rPr>
          <w:rFonts w:ascii="Arial" w:eastAsia="Calibri" w:hAnsi="Arial" w:cs="Arial"/>
          <w:sz w:val="23"/>
          <w:szCs w:val="23"/>
        </w:rPr>
        <w:t>.</w:t>
      </w:r>
    </w:p>
    <w:p w:rsidR="00F05D17" w:rsidRPr="00A96556" w:rsidRDefault="00ED318A" w:rsidP="00A96556">
      <w:pPr>
        <w:tabs>
          <w:tab w:val="left" w:pos="1701"/>
          <w:tab w:val="left" w:pos="5059"/>
        </w:tabs>
        <w:spacing w:line="240" w:lineRule="auto"/>
        <w:jc w:val="both"/>
        <w:rPr>
          <w:rFonts w:ascii="Arial" w:eastAsia="Calibri" w:hAnsi="Arial" w:cs="Arial"/>
          <w:sz w:val="23"/>
          <w:szCs w:val="23"/>
        </w:rPr>
      </w:pPr>
      <w:r w:rsidRPr="00A96556">
        <w:rPr>
          <w:rFonts w:ascii="Arial" w:eastAsia="Calibri" w:hAnsi="Arial" w:cs="Arial"/>
          <w:sz w:val="23"/>
          <w:szCs w:val="23"/>
        </w:rPr>
        <w:tab/>
      </w:r>
      <w:r w:rsidR="00F05D17" w:rsidRPr="00A96556">
        <w:rPr>
          <w:rFonts w:ascii="Arial" w:eastAsia="Calibri" w:hAnsi="Arial" w:cs="Arial"/>
          <w:sz w:val="23"/>
          <w:szCs w:val="23"/>
        </w:rPr>
        <w:t xml:space="preserve">Sala das Comissões, em </w:t>
      </w:r>
      <w:r w:rsidR="00A96556">
        <w:rPr>
          <w:rFonts w:ascii="Arial" w:eastAsia="Calibri" w:hAnsi="Arial" w:cs="Arial"/>
          <w:sz w:val="23"/>
          <w:szCs w:val="23"/>
        </w:rPr>
        <w:t>31</w:t>
      </w:r>
      <w:r w:rsidR="00500FA5" w:rsidRPr="00A96556">
        <w:rPr>
          <w:rFonts w:ascii="Arial" w:eastAsia="Calibri" w:hAnsi="Arial" w:cs="Arial"/>
          <w:sz w:val="23"/>
          <w:szCs w:val="23"/>
        </w:rPr>
        <w:t xml:space="preserve"> de </w:t>
      </w:r>
      <w:r w:rsidRPr="00A96556">
        <w:rPr>
          <w:rFonts w:ascii="Arial" w:eastAsia="Calibri" w:hAnsi="Arial" w:cs="Arial"/>
          <w:sz w:val="23"/>
          <w:szCs w:val="23"/>
        </w:rPr>
        <w:t>agosto</w:t>
      </w:r>
      <w:r w:rsidR="00500FA5" w:rsidRPr="00A96556">
        <w:rPr>
          <w:rFonts w:ascii="Arial" w:eastAsia="Calibri" w:hAnsi="Arial" w:cs="Arial"/>
          <w:sz w:val="23"/>
          <w:szCs w:val="23"/>
        </w:rPr>
        <w:t xml:space="preserve"> de 2017.</w:t>
      </w:r>
    </w:p>
    <w:p w:rsidR="00A96556" w:rsidRDefault="00A96556" w:rsidP="00663257">
      <w:pPr>
        <w:tabs>
          <w:tab w:val="left" w:pos="1701"/>
          <w:tab w:val="left" w:pos="5059"/>
        </w:tabs>
        <w:spacing w:line="240" w:lineRule="auto"/>
        <w:jc w:val="center"/>
        <w:rPr>
          <w:rFonts w:ascii="Arial" w:eastAsia="Calibri" w:hAnsi="Arial" w:cs="Arial"/>
          <w:sz w:val="23"/>
          <w:szCs w:val="23"/>
        </w:rPr>
      </w:pPr>
    </w:p>
    <w:p w:rsidR="00500FA5" w:rsidRPr="00A96556" w:rsidRDefault="00500FA5" w:rsidP="00663257">
      <w:pPr>
        <w:tabs>
          <w:tab w:val="left" w:pos="1701"/>
          <w:tab w:val="left" w:pos="5059"/>
        </w:tabs>
        <w:spacing w:line="240" w:lineRule="auto"/>
        <w:jc w:val="center"/>
        <w:rPr>
          <w:rFonts w:ascii="Arial" w:eastAsia="Calibri" w:hAnsi="Arial" w:cs="Arial"/>
          <w:sz w:val="23"/>
          <w:szCs w:val="23"/>
        </w:rPr>
      </w:pPr>
      <w:r w:rsidRPr="00A96556">
        <w:rPr>
          <w:rFonts w:ascii="Arial" w:eastAsia="Calibri" w:hAnsi="Arial" w:cs="Arial"/>
          <w:sz w:val="23"/>
          <w:szCs w:val="23"/>
        </w:rPr>
        <w:t>Vereadora Relatora</w:t>
      </w:r>
    </w:p>
    <w:p w:rsidR="00500FA5" w:rsidRPr="00A96556" w:rsidRDefault="00500FA5" w:rsidP="00663257">
      <w:pPr>
        <w:tabs>
          <w:tab w:val="left" w:pos="1701"/>
          <w:tab w:val="left" w:pos="5059"/>
        </w:tabs>
        <w:spacing w:line="240" w:lineRule="auto"/>
        <w:jc w:val="center"/>
        <w:rPr>
          <w:rFonts w:ascii="Arial" w:eastAsia="Calibri" w:hAnsi="Arial" w:cs="Arial"/>
          <w:sz w:val="23"/>
          <w:szCs w:val="23"/>
        </w:rPr>
      </w:pPr>
      <w:r w:rsidRPr="00A96556">
        <w:rPr>
          <w:rFonts w:ascii="Arial" w:eastAsia="Calibri" w:hAnsi="Arial" w:cs="Arial"/>
          <w:sz w:val="23"/>
          <w:szCs w:val="23"/>
        </w:rPr>
        <w:t xml:space="preserve">Manu </w:t>
      </w:r>
      <w:proofErr w:type="spellStart"/>
      <w:r w:rsidRPr="00A96556">
        <w:rPr>
          <w:rFonts w:ascii="Arial" w:eastAsia="Calibri" w:hAnsi="Arial" w:cs="Arial"/>
          <w:sz w:val="23"/>
          <w:szCs w:val="23"/>
        </w:rPr>
        <w:t>Caliari</w:t>
      </w:r>
      <w:proofErr w:type="spellEnd"/>
    </w:p>
    <w:p w:rsidR="00E45270" w:rsidRPr="00A96556" w:rsidRDefault="00E45270" w:rsidP="00663257">
      <w:pPr>
        <w:tabs>
          <w:tab w:val="left" w:pos="1701"/>
          <w:tab w:val="left" w:pos="5059"/>
        </w:tabs>
        <w:spacing w:line="240" w:lineRule="auto"/>
        <w:jc w:val="center"/>
        <w:rPr>
          <w:rFonts w:ascii="Arial" w:eastAsia="Calibri" w:hAnsi="Arial" w:cs="Arial"/>
          <w:sz w:val="23"/>
          <w:szCs w:val="23"/>
        </w:rPr>
      </w:pPr>
      <w:r w:rsidRPr="00A96556">
        <w:rPr>
          <w:rFonts w:ascii="Arial" w:eastAsia="Calibri" w:hAnsi="Arial" w:cs="Arial"/>
          <w:sz w:val="23"/>
          <w:szCs w:val="23"/>
        </w:rPr>
        <w:t>Acompanhando o voto da relatora:</w:t>
      </w:r>
    </w:p>
    <w:p w:rsidR="006E2854" w:rsidRPr="00A96556" w:rsidRDefault="006E2854" w:rsidP="00663257">
      <w:pPr>
        <w:tabs>
          <w:tab w:val="left" w:pos="1701"/>
          <w:tab w:val="left" w:pos="5059"/>
        </w:tabs>
        <w:spacing w:line="240" w:lineRule="auto"/>
        <w:jc w:val="center"/>
        <w:rPr>
          <w:rFonts w:ascii="Arial" w:eastAsia="Calibri" w:hAnsi="Arial" w:cs="Arial"/>
          <w:sz w:val="23"/>
          <w:szCs w:val="23"/>
        </w:rPr>
      </w:pPr>
    </w:p>
    <w:p w:rsidR="00E45270" w:rsidRPr="00A96556" w:rsidRDefault="00E45270" w:rsidP="00663257">
      <w:pPr>
        <w:tabs>
          <w:tab w:val="left" w:pos="1701"/>
          <w:tab w:val="left" w:pos="5059"/>
        </w:tabs>
        <w:spacing w:line="240" w:lineRule="auto"/>
        <w:jc w:val="center"/>
        <w:rPr>
          <w:rFonts w:ascii="Arial" w:eastAsia="Calibri" w:hAnsi="Arial" w:cs="Arial"/>
          <w:sz w:val="23"/>
          <w:szCs w:val="23"/>
        </w:rPr>
      </w:pPr>
      <w:r w:rsidRPr="00A96556">
        <w:rPr>
          <w:rFonts w:ascii="Arial" w:eastAsia="Calibri" w:hAnsi="Arial" w:cs="Arial"/>
          <w:sz w:val="23"/>
          <w:szCs w:val="23"/>
        </w:rPr>
        <w:t>Vereador Presidente</w:t>
      </w:r>
    </w:p>
    <w:p w:rsidR="00E45270" w:rsidRDefault="00E45270" w:rsidP="00663257">
      <w:pPr>
        <w:tabs>
          <w:tab w:val="left" w:pos="1701"/>
          <w:tab w:val="left" w:pos="5059"/>
        </w:tabs>
        <w:spacing w:line="240" w:lineRule="auto"/>
        <w:jc w:val="center"/>
        <w:rPr>
          <w:rFonts w:ascii="Arial" w:eastAsia="Calibri" w:hAnsi="Arial" w:cs="Arial"/>
          <w:sz w:val="23"/>
          <w:szCs w:val="23"/>
        </w:rPr>
      </w:pPr>
      <w:r w:rsidRPr="00A96556">
        <w:rPr>
          <w:rFonts w:ascii="Arial" w:eastAsia="Calibri" w:hAnsi="Arial" w:cs="Arial"/>
          <w:sz w:val="23"/>
          <w:szCs w:val="23"/>
        </w:rPr>
        <w:t xml:space="preserve">Rafael </w:t>
      </w:r>
      <w:proofErr w:type="spellStart"/>
      <w:r w:rsidRPr="00A96556">
        <w:rPr>
          <w:rFonts w:ascii="Arial" w:eastAsia="Calibri" w:hAnsi="Arial" w:cs="Arial"/>
          <w:sz w:val="23"/>
          <w:szCs w:val="23"/>
        </w:rPr>
        <w:t>Ronsoni</w:t>
      </w:r>
      <w:proofErr w:type="spellEnd"/>
    </w:p>
    <w:p w:rsidR="00A96556" w:rsidRPr="00A96556" w:rsidRDefault="00A96556" w:rsidP="00663257">
      <w:pPr>
        <w:tabs>
          <w:tab w:val="left" w:pos="1701"/>
          <w:tab w:val="left" w:pos="5059"/>
        </w:tabs>
        <w:spacing w:line="240" w:lineRule="auto"/>
        <w:jc w:val="center"/>
        <w:rPr>
          <w:rFonts w:ascii="Arial" w:eastAsia="Calibri" w:hAnsi="Arial" w:cs="Arial"/>
          <w:sz w:val="23"/>
          <w:szCs w:val="23"/>
        </w:rPr>
      </w:pPr>
    </w:p>
    <w:p w:rsidR="00500FA5" w:rsidRPr="00A96556" w:rsidRDefault="00500FA5" w:rsidP="00663257">
      <w:pPr>
        <w:tabs>
          <w:tab w:val="left" w:pos="1701"/>
          <w:tab w:val="left" w:pos="5059"/>
        </w:tabs>
        <w:spacing w:line="240" w:lineRule="auto"/>
        <w:jc w:val="center"/>
        <w:rPr>
          <w:rFonts w:ascii="Arial" w:eastAsia="Calibri" w:hAnsi="Arial" w:cs="Arial"/>
          <w:sz w:val="23"/>
          <w:szCs w:val="23"/>
        </w:rPr>
      </w:pPr>
      <w:r w:rsidRPr="00A96556">
        <w:rPr>
          <w:rFonts w:ascii="Arial" w:eastAsia="Calibri" w:hAnsi="Arial" w:cs="Arial"/>
          <w:sz w:val="23"/>
          <w:szCs w:val="23"/>
        </w:rPr>
        <w:t>Vereador Vice-Presidente</w:t>
      </w:r>
    </w:p>
    <w:p w:rsidR="00F2329E" w:rsidRPr="00A96556" w:rsidRDefault="00500FA5" w:rsidP="00663257">
      <w:pPr>
        <w:tabs>
          <w:tab w:val="left" w:pos="1701"/>
          <w:tab w:val="left" w:pos="5059"/>
        </w:tabs>
        <w:spacing w:line="240" w:lineRule="auto"/>
        <w:jc w:val="center"/>
        <w:rPr>
          <w:rFonts w:ascii="Arial" w:hAnsi="Arial" w:cs="Arial"/>
          <w:sz w:val="23"/>
          <w:szCs w:val="23"/>
        </w:rPr>
      </w:pPr>
      <w:r w:rsidRPr="00A96556">
        <w:rPr>
          <w:rFonts w:ascii="Arial" w:eastAsia="Calibri" w:hAnsi="Arial" w:cs="Arial"/>
          <w:sz w:val="23"/>
          <w:szCs w:val="23"/>
        </w:rPr>
        <w:t xml:space="preserve">Everton </w:t>
      </w:r>
      <w:proofErr w:type="spellStart"/>
      <w:r w:rsidRPr="00A96556">
        <w:rPr>
          <w:rFonts w:ascii="Arial" w:eastAsia="Calibri" w:hAnsi="Arial" w:cs="Arial"/>
          <w:sz w:val="23"/>
          <w:szCs w:val="23"/>
        </w:rPr>
        <w:t>Michaelsen</w:t>
      </w:r>
      <w:proofErr w:type="spellEnd"/>
    </w:p>
    <w:sectPr w:rsidR="00F2329E" w:rsidRPr="00A96556" w:rsidSect="00752D93">
      <w:headerReference w:type="default" r:id="rId9"/>
      <w:footerReference w:type="default" r:id="rId10"/>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5D" w:rsidRDefault="0090615D" w:rsidP="00E87D4A">
      <w:pPr>
        <w:spacing w:after="0" w:line="240" w:lineRule="auto"/>
      </w:pPr>
      <w:r>
        <w:separator/>
      </w:r>
    </w:p>
  </w:endnote>
  <w:endnote w:type="continuationSeparator" w:id="0">
    <w:p w:rsidR="0090615D" w:rsidRDefault="0090615D"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5D" w:rsidRDefault="0090615D"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90615D" w:rsidRDefault="0090615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5D" w:rsidRDefault="0090615D" w:rsidP="00E87D4A">
      <w:pPr>
        <w:spacing w:after="0" w:line="240" w:lineRule="auto"/>
      </w:pPr>
      <w:r>
        <w:separator/>
      </w:r>
    </w:p>
  </w:footnote>
  <w:footnote w:type="continuationSeparator" w:id="0">
    <w:p w:rsidR="0090615D" w:rsidRDefault="0090615D"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5D" w:rsidRPr="00E87D4A" w:rsidRDefault="0090615D"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384"/>
    <w:multiLevelType w:val="hybridMultilevel"/>
    <w:tmpl w:val="96FCA838"/>
    <w:lvl w:ilvl="0" w:tplc="CF0C9C4C">
      <w:start w:val="1"/>
      <w:numFmt w:val="decimal"/>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54245"/>
    <w:rsid w:val="00065D9B"/>
    <w:rsid w:val="000B3C58"/>
    <w:rsid w:val="0013266E"/>
    <w:rsid w:val="00156C1C"/>
    <w:rsid w:val="0021539D"/>
    <w:rsid w:val="00241611"/>
    <w:rsid w:val="002522A4"/>
    <w:rsid w:val="002608AB"/>
    <w:rsid w:val="002667A6"/>
    <w:rsid w:val="002767B2"/>
    <w:rsid w:val="002A2915"/>
    <w:rsid w:val="002C126B"/>
    <w:rsid w:val="002C4C09"/>
    <w:rsid w:val="003005FA"/>
    <w:rsid w:val="003108CF"/>
    <w:rsid w:val="0033705A"/>
    <w:rsid w:val="0034001D"/>
    <w:rsid w:val="003655A1"/>
    <w:rsid w:val="003F155C"/>
    <w:rsid w:val="003F6E36"/>
    <w:rsid w:val="004126CC"/>
    <w:rsid w:val="004170A5"/>
    <w:rsid w:val="004276A0"/>
    <w:rsid w:val="00440288"/>
    <w:rsid w:val="00442305"/>
    <w:rsid w:val="00453E60"/>
    <w:rsid w:val="00482543"/>
    <w:rsid w:val="004A11CF"/>
    <w:rsid w:val="004A408F"/>
    <w:rsid w:val="004B2C02"/>
    <w:rsid w:val="004C4DBA"/>
    <w:rsid w:val="004C7FCF"/>
    <w:rsid w:val="004E2FDE"/>
    <w:rsid w:val="00500FA5"/>
    <w:rsid w:val="005124D1"/>
    <w:rsid w:val="005617C5"/>
    <w:rsid w:val="00564BD1"/>
    <w:rsid w:val="00567EF7"/>
    <w:rsid w:val="0058188A"/>
    <w:rsid w:val="00592622"/>
    <w:rsid w:val="005F6010"/>
    <w:rsid w:val="00631318"/>
    <w:rsid w:val="006349A2"/>
    <w:rsid w:val="00663257"/>
    <w:rsid w:val="00666BF8"/>
    <w:rsid w:val="006910D9"/>
    <w:rsid w:val="006939D0"/>
    <w:rsid w:val="006E2854"/>
    <w:rsid w:val="006E2858"/>
    <w:rsid w:val="00752D93"/>
    <w:rsid w:val="007918F3"/>
    <w:rsid w:val="0079464B"/>
    <w:rsid w:val="007B290E"/>
    <w:rsid w:val="007B2FDD"/>
    <w:rsid w:val="007D5AA6"/>
    <w:rsid w:val="007E4009"/>
    <w:rsid w:val="0086183E"/>
    <w:rsid w:val="0087544C"/>
    <w:rsid w:val="00884F96"/>
    <w:rsid w:val="008A3C2B"/>
    <w:rsid w:val="008F0853"/>
    <w:rsid w:val="0090288F"/>
    <w:rsid w:val="0090615D"/>
    <w:rsid w:val="00921A7E"/>
    <w:rsid w:val="009312C8"/>
    <w:rsid w:val="00954242"/>
    <w:rsid w:val="00A166A1"/>
    <w:rsid w:val="00A270FF"/>
    <w:rsid w:val="00A327CC"/>
    <w:rsid w:val="00A3548C"/>
    <w:rsid w:val="00A90B79"/>
    <w:rsid w:val="00A96556"/>
    <w:rsid w:val="00AB37CE"/>
    <w:rsid w:val="00AB3F7D"/>
    <w:rsid w:val="00AD1C4D"/>
    <w:rsid w:val="00AE0EA3"/>
    <w:rsid w:val="00B02586"/>
    <w:rsid w:val="00B06501"/>
    <w:rsid w:val="00B21102"/>
    <w:rsid w:val="00B22729"/>
    <w:rsid w:val="00B420B2"/>
    <w:rsid w:val="00B466FD"/>
    <w:rsid w:val="00B8049D"/>
    <w:rsid w:val="00BA3174"/>
    <w:rsid w:val="00BB0FA2"/>
    <w:rsid w:val="00BB2345"/>
    <w:rsid w:val="00BC1303"/>
    <w:rsid w:val="00BD38AB"/>
    <w:rsid w:val="00C537CA"/>
    <w:rsid w:val="00C9458E"/>
    <w:rsid w:val="00CF2331"/>
    <w:rsid w:val="00D0453B"/>
    <w:rsid w:val="00D146C3"/>
    <w:rsid w:val="00D37813"/>
    <w:rsid w:val="00D62E1D"/>
    <w:rsid w:val="00D65976"/>
    <w:rsid w:val="00D74590"/>
    <w:rsid w:val="00D75252"/>
    <w:rsid w:val="00DA5FBA"/>
    <w:rsid w:val="00DC1025"/>
    <w:rsid w:val="00DE73CE"/>
    <w:rsid w:val="00DF5FDF"/>
    <w:rsid w:val="00E45270"/>
    <w:rsid w:val="00E56F64"/>
    <w:rsid w:val="00E72B13"/>
    <w:rsid w:val="00E748E8"/>
    <w:rsid w:val="00E87D4A"/>
    <w:rsid w:val="00E9581C"/>
    <w:rsid w:val="00EC1451"/>
    <w:rsid w:val="00ED318A"/>
    <w:rsid w:val="00EE753B"/>
    <w:rsid w:val="00F02692"/>
    <w:rsid w:val="00F059AB"/>
    <w:rsid w:val="00F05D17"/>
    <w:rsid w:val="00F2329E"/>
    <w:rsid w:val="00F2591F"/>
    <w:rsid w:val="00F26057"/>
    <w:rsid w:val="00F450CC"/>
    <w:rsid w:val="00F5566E"/>
    <w:rsid w:val="00F853B7"/>
    <w:rsid w:val="00F96B74"/>
    <w:rsid w:val="00FF1693"/>
    <w:rsid w:val="00FF7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901">
      <w:bodyDiv w:val="1"/>
      <w:marLeft w:val="0"/>
      <w:marRight w:val="0"/>
      <w:marTop w:val="0"/>
      <w:marBottom w:val="0"/>
      <w:divBdr>
        <w:top w:val="none" w:sz="0" w:space="0" w:color="auto"/>
        <w:left w:val="none" w:sz="0" w:space="0" w:color="auto"/>
        <w:bottom w:val="none" w:sz="0" w:space="0" w:color="auto"/>
        <w:right w:val="none" w:sz="0" w:space="0" w:color="auto"/>
      </w:divBdr>
    </w:div>
    <w:div w:id="260720294">
      <w:bodyDiv w:val="1"/>
      <w:marLeft w:val="0"/>
      <w:marRight w:val="0"/>
      <w:marTop w:val="0"/>
      <w:marBottom w:val="0"/>
      <w:divBdr>
        <w:top w:val="none" w:sz="0" w:space="0" w:color="auto"/>
        <w:left w:val="none" w:sz="0" w:space="0" w:color="auto"/>
        <w:bottom w:val="none" w:sz="0" w:space="0" w:color="auto"/>
        <w:right w:val="none" w:sz="0" w:space="0" w:color="auto"/>
      </w:divBdr>
    </w:div>
    <w:div w:id="288047254">
      <w:bodyDiv w:val="1"/>
      <w:marLeft w:val="0"/>
      <w:marRight w:val="0"/>
      <w:marTop w:val="0"/>
      <w:marBottom w:val="0"/>
      <w:divBdr>
        <w:top w:val="none" w:sz="0" w:space="0" w:color="auto"/>
        <w:left w:val="none" w:sz="0" w:space="0" w:color="auto"/>
        <w:bottom w:val="none" w:sz="0" w:space="0" w:color="auto"/>
        <w:right w:val="none" w:sz="0" w:space="0" w:color="auto"/>
      </w:divBdr>
    </w:div>
    <w:div w:id="333384169">
      <w:bodyDiv w:val="1"/>
      <w:marLeft w:val="0"/>
      <w:marRight w:val="0"/>
      <w:marTop w:val="0"/>
      <w:marBottom w:val="0"/>
      <w:divBdr>
        <w:top w:val="none" w:sz="0" w:space="0" w:color="auto"/>
        <w:left w:val="none" w:sz="0" w:space="0" w:color="auto"/>
        <w:bottom w:val="none" w:sz="0" w:space="0" w:color="auto"/>
        <w:right w:val="none" w:sz="0" w:space="0" w:color="auto"/>
      </w:divBdr>
    </w:div>
    <w:div w:id="354424478">
      <w:bodyDiv w:val="1"/>
      <w:marLeft w:val="0"/>
      <w:marRight w:val="0"/>
      <w:marTop w:val="0"/>
      <w:marBottom w:val="0"/>
      <w:divBdr>
        <w:top w:val="none" w:sz="0" w:space="0" w:color="auto"/>
        <w:left w:val="none" w:sz="0" w:space="0" w:color="auto"/>
        <w:bottom w:val="none" w:sz="0" w:space="0" w:color="auto"/>
        <w:right w:val="none" w:sz="0" w:space="0" w:color="auto"/>
      </w:divBdr>
    </w:div>
    <w:div w:id="379943864">
      <w:bodyDiv w:val="1"/>
      <w:marLeft w:val="0"/>
      <w:marRight w:val="0"/>
      <w:marTop w:val="0"/>
      <w:marBottom w:val="0"/>
      <w:divBdr>
        <w:top w:val="none" w:sz="0" w:space="0" w:color="auto"/>
        <w:left w:val="none" w:sz="0" w:space="0" w:color="auto"/>
        <w:bottom w:val="none" w:sz="0" w:space="0" w:color="auto"/>
        <w:right w:val="none" w:sz="0" w:space="0" w:color="auto"/>
      </w:divBdr>
    </w:div>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4127">
      <w:bodyDiv w:val="1"/>
      <w:marLeft w:val="0"/>
      <w:marRight w:val="0"/>
      <w:marTop w:val="0"/>
      <w:marBottom w:val="0"/>
      <w:divBdr>
        <w:top w:val="none" w:sz="0" w:space="0" w:color="auto"/>
        <w:left w:val="none" w:sz="0" w:space="0" w:color="auto"/>
        <w:bottom w:val="none" w:sz="0" w:space="0" w:color="auto"/>
        <w:right w:val="none" w:sz="0" w:space="0" w:color="auto"/>
      </w:divBdr>
    </w:div>
    <w:div w:id="639771045">
      <w:bodyDiv w:val="1"/>
      <w:marLeft w:val="0"/>
      <w:marRight w:val="0"/>
      <w:marTop w:val="0"/>
      <w:marBottom w:val="0"/>
      <w:divBdr>
        <w:top w:val="none" w:sz="0" w:space="0" w:color="auto"/>
        <w:left w:val="none" w:sz="0" w:space="0" w:color="auto"/>
        <w:bottom w:val="none" w:sz="0" w:space="0" w:color="auto"/>
        <w:right w:val="none" w:sz="0" w:space="0" w:color="auto"/>
      </w:divBdr>
    </w:div>
    <w:div w:id="832909545">
      <w:bodyDiv w:val="1"/>
      <w:marLeft w:val="0"/>
      <w:marRight w:val="0"/>
      <w:marTop w:val="0"/>
      <w:marBottom w:val="0"/>
      <w:divBdr>
        <w:top w:val="none" w:sz="0" w:space="0" w:color="auto"/>
        <w:left w:val="none" w:sz="0" w:space="0" w:color="auto"/>
        <w:bottom w:val="none" w:sz="0" w:space="0" w:color="auto"/>
        <w:right w:val="none" w:sz="0" w:space="0" w:color="auto"/>
      </w:divBdr>
    </w:div>
    <w:div w:id="851526329">
      <w:bodyDiv w:val="1"/>
      <w:marLeft w:val="0"/>
      <w:marRight w:val="0"/>
      <w:marTop w:val="0"/>
      <w:marBottom w:val="0"/>
      <w:divBdr>
        <w:top w:val="none" w:sz="0" w:space="0" w:color="auto"/>
        <w:left w:val="none" w:sz="0" w:space="0" w:color="auto"/>
        <w:bottom w:val="none" w:sz="0" w:space="0" w:color="auto"/>
        <w:right w:val="none" w:sz="0" w:space="0" w:color="auto"/>
      </w:divBdr>
    </w:div>
    <w:div w:id="854540647">
      <w:bodyDiv w:val="1"/>
      <w:marLeft w:val="0"/>
      <w:marRight w:val="0"/>
      <w:marTop w:val="0"/>
      <w:marBottom w:val="0"/>
      <w:divBdr>
        <w:top w:val="none" w:sz="0" w:space="0" w:color="auto"/>
        <w:left w:val="none" w:sz="0" w:space="0" w:color="auto"/>
        <w:bottom w:val="none" w:sz="0" w:space="0" w:color="auto"/>
        <w:right w:val="none" w:sz="0" w:space="0" w:color="auto"/>
      </w:divBdr>
    </w:div>
    <w:div w:id="861434734">
      <w:bodyDiv w:val="1"/>
      <w:marLeft w:val="0"/>
      <w:marRight w:val="0"/>
      <w:marTop w:val="0"/>
      <w:marBottom w:val="0"/>
      <w:divBdr>
        <w:top w:val="none" w:sz="0" w:space="0" w:color="auto"/>
        <w:left w:val="none" w:sz="0" w:space="0" w:color="auto"/>
        <w:bottom w:val="none" w:sz="0" w:space="0" w:color="auto"/>
        <w:right w:val="none" w:sz="0" w:space="0" w:color="auto"/>
      </w:divBdr>
    </w:div>
    <w:div w:id="913393025">
      <w:bodyDiv w:val="1"/>
      <w:marLeft w:val="0"/>
      <w:marRight w:val="0"/>
      <w:marTop w:val="0"/>
      <w:marBottom w:val="0"/>
      <w:divBdr>
        <w:top w:val="none" w:sz="0" w:space="0" w:color="auto"/>
        <w:left w:val="none" w:sz="0" w:space="0" w:color="auto"/>
        <w:bottom w:val="none" w:sz="0" w:space="0" w:color="auto"/>
        <w:right w:val="none" w:sz="0" w:space="0" w:color="auto"/>
      </w:divBdr>
    </w:div>
    <w:div w:id="1124615867">
      <w:bodyDiv w:val="1"/>
      <w:marLeft w:val="0"/>
      <w:marRight w:val="0"/>
      <w:marTop w:val="0"/>
      <w:marBottom w:val="0"/>
      <w:divBdr>
        <w:top w:val="none" w:sz="0" w:space="0" w:color="auto"/>
        <w:left w:val="none" w:sz="0" w:space="0" w:color="auto"/>
        <w:bottom w:val="none" w:sz="0" w:space="0" w:color="auto"/>
        <w:right w:val="none" w:sz="0" w:space="0" w:color="auto"/>
      </w:divBdr>
    </w:div>
    <w:div w:id="1506938883">
      <w:bodyDiv w:val="1"/>
      <w:marLeft w:val="0"/>
      <w:marRight w:val="0"/>
      <w:marTop w:val="0"/>
      <w:marBottom w:val="0"/>
      <w:divBdr>
        <w:top w:val="none" w:sz="0" w:space="0" w:color="auto"/>
        <w:left w:val="none" w:sz="0" w:space="0" w:color="auto"/>
        <w:bottom w:val="none" w:sz="0" w:space="0" w:color="auto"/>
        <w:right w:val="none" w:sz="0" w:space="0" w:color="auto"/>
      </w:divBdr>
    </w:div>
    <w:div w:id="1628315876">
      <w:bodyDiv w:val="1"/>
      <w:marLeft w:val="0"/>
      <w:marRight w:val="0"/>
      <w:marTop w:val="0"/>
      <w:marBottom w:val="0"/>
      <w:divBdr>
        <w:top w:val="none" w:sz="0" w:space="0" w:color="auto"/>
        <w:left w:val="none" w:sz="0" w:space="0" w:color="auto"/>
        <w:bottom w:val="none" w:sz="0" w:space="0" w:color="auto"/>
        <w:right w:val="none" w:sz="0" w:space="0" w:color="auto"/>
      </w:divBdr>
    </w:div>
    <w:div w:id="1629581368">
      <w:bodyDiv w:val="1"/>
      <w:marLeft w:val="0"/>
      <w:marRight w:val="0"/>
      <w:marTop w:val="0"/>
      <w:marBottom w:val="0"/>
      <w:divBdr>
        <w:top w:val="none" w:sz="0" w:space="0" w:color="auto"/>
        <w:left w:val="none" w:sz="0" w:space="0" w:color="auto"/>
        <w:bottom w:val="none" w:sz="0" w:space="0" w:color="auto"/>
        <w:right w:val="none" w:sz="0" w:space="0" w:color="auto"/>
      </w:divBdr>
    </w:div>
    <w:div w:id="1692758280">
      <w:bodyDiv w:val="1"/>
      <w:marLeft w:val="0"/>
      <w:marRight w:val="0"/>
      <w:marTop w:val="0"/>
      <w:marBottom w:val="0"/>
      <w:divBdr>
        <w:top w:val="none" w:sz="0" w:space="0" w:color="auto"/>
        <w:left w:val="none" w:sz="0" w:space="0" w:color="auto"/>
        <w:bottom w:val="none" w:sz="0" w:space="0" w:color="auto"/>
        <w:right w:val="none" w:sz="0" w:space="0" w:color="auto"/>
      </w:divBdr>
    </w:div>
    <w:div w:id="1717463470">
      <w:bodyDiv w:val="1"/>
      <w:marLeft w:val="0"/>
      <w:marRight w:val="0"/>
      <w:marTop w:val="0"/>
      <w:marBottom w:val="0"/>
      <w:divBdr>
        <w:top w:val="none" w:sz="0" w:space="0" w:color="auto"/>
        <w:left w:val="none" w:sz="0" w:space="0" w:color="auto"/>
        <w:bottom w:val="none" w:sz="0" w:space="0" w:color="auto"/>
        <w:right w:val="none" w:sz="0" w:space="0" w:color="auto"/>
      </w:divBdr>
    </w:div>
    <w:div w:id="1837645888">
      <w:bodyDiv w:val="1"/>
      <w:marLeft w:val="0"/>
      <w:marRight w:val="0"/>
      <w:marTop w:val="0"/>
      <w:marBottom w:val="0"/>
      <w:divBdr>
        <w:top w:val="none" w:sz="0" w:space="0" w:color="auto"/>
        <w:left w:val="none" w:sz="0" w:space="0" w:color="auto"/>
        <w:bottom w:val="none" w:sz="0" w:space="0" w:color="auto"/>
        <w:right w:val="none" w:sz="0" w:space="0" w:color="auto"/>
      </w:divBdr>
    </w:div>
    <w:div w:id="1855611032">
      <w:bodyDiv w:val="1"/>
      <w:marLeft w:val="0"/>
      <w:marRight w:val="0"/>
      <w:marTop w:val="0"/>
      <w:marBottom w:val="0"/>
      <w:divBdr>
        <w:top w:val="none" w:sz="0" w:space="0" w:color="auto"/>
        <w:left w:val="none" w:sz="0" w:space="0" w:color="auto"/>
        <w:bottom w:val="none" w:sz="0" w:space="0" w:color="auto"/>
        <w:right w:val="none" w:sz="0" w:space="0" w:color="auto"/>
      </w:divBdr>
    </w:div>
    <w:div w:id="1946763990">
      <w:bodyDiv w:val="1"/>
      <w:marLeft w:val="0"/>
      <w:marRight w:val="0"/>
      <w:marTop w:val="0"/>
      <w:marBottom w:val="0"/>
      <w:divBdr>
        <w:top w:val="none" w:sz="0" w:space="0" w:color="auto"/>
        <w:left w:val="none" w:sz="0" w:space="0" w:color="auto"/>
        <w:bottom w:val="none" w:sz="0" w:space="0" w:color="auto"/>
        <w:right w:val="none" w:sz="0" w:space="0" w:color="auto"/>
      </w:divBdr>
      <w:divsChild>
        <w:div w:id="824974116">
          <w:marLeft w:val="0"/>
          <w:marRight w:val="0"/>
          <w:marTop w:val="0"/>
          <w:marBottom w:val="0"/>
          <w:divBdr>
            <w:top w:val="none" w:sz="0" w:space="0" w:color="auto"/>
            <w:left w:val="none" w:sz="0" w:space="0" w:color="auto"/>
            <w:bottom w:val="none" w:sz="0" w:space="0" w:color="auto"/>
            <w:right w:val="none" w:sz="0" w:space="0" w:color="auto"/>
          </w:divBdr>
        </w:div>
        <w:div w:id="1266842228">
          <w:marLeft w:val="0"/>
          <w:marRight w:val="0"/>
          <w:marTop w:val="0"/>
          <w:marBottom w:val="0"/>
          <w:divBdr>
            <w:top w:val="none" w:sz="0" w:space="0" w:color="auto"/>
            <w:left w:val="none" w:sz="0" w:space="0" w:color="auto"/>
            <w:bottom w:val="none" w:sz="0" w:space="0" w:color="auto"/>
            <w:right w:val="none" w:sz="0" w:space="0" w:color="auto"/>
          </w:divBdr>
        </w:div>
        <w:div w:id="595526199">
          <w:marLeft w:val="0"/>
          <w:marRight w:val="0"/>
          <w:marTop w:val="0"/>
          <w:marBottom w:val="0"/>
          <w:divBdr>
            <w:top w:val="none" w:sz="0" w:space="0" w:color="auto"/>
            <w:left w:val="none" w:sz="0" w:space="0" w:color="auto"/>
            <w:bottom w:val="none" w:sz="0" w:space="0" w:color="auto"/>
            <w:right w:val="none" w:sz="0" w:space="0" w:color="auto"/>
          </w:divBdr>
          <w:divsChild>
            <w:div w:id="19321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83524074">
      <w:bodyDiv w:val="1"/>
      <w:marLeft w:val="0"/>
      <w:marRight w:val="0"/>
      <w:marTop w:val="0"/>
      <w:marBottom w:val="0"/>
      <w:divBdr>
        <w:top w:val="none" w:sz="0" w:space="0" w:color="auto"/>
        <w:left w:val="none" w:sz="0" w:space="0" w:color="auto"/>
        <w:bottom w:val="none" w:sz="0" w:space="0" w:color="auto"/>
        <w:right w:val="none" w:sz="0" w:space="0" w:color="auto"/>
      </w:divBdr>
      <w:divsChild>
        <w:div w:id="632449265">
          <w:marLeft w:val="0"/>
          <w:marRight w:val="0"/>
          <w:marTop w:val="0"/>
          <w:marBottom w:val="0"/>
          <w:divBdr>
            <w:top w:val="none" w:sz="0" w:space="0" w:color="auto"/>
            <w:left w:val="none" w:sz="0" w:space="0" w:color="auto"/>
            <w:bottom w:val="none" w:sz="0" w:space="0" w:color="auto"/>
            <w:right w:val="none" w:sz="0" w:space="0" w:color="auto"/>
          </w:divBdr>
        </w:div>
        <w:div w:id="2087025455">
          <w:marLeft w:val="0"/>
          <w:marRight w:val="0"/>
          <w:marTop w:val="0"/>
          <w:marBottom w:val="0"/>
          <w:divBdr>
            <w:top w:val="none" w:sz="0" w:space="0" w:color="auto"/>
            <w:left w:val="none" w:sz="0" w:space="0" w:color="auto"/>
            <w:bottom w:val="none" w:sz="0" w:space="0" w:color="auto"/>
            <w:right w:val="none" w:sz="0" w:space="0" w:color="auto"/>
          </w:divBdr>
        </w:div>
        <w:div w:id="972095741">
          <w:marLeft w:val="0"/>
          <w:marRight w:val="0"/>
          <w:marTop w:val="0"/>
          <w:marBottom w:val="0"/>
          <w:divBdr>
            <w:top w:val="none" w:sz="0" w:space="0" w:color="auto"/>
            <w:left w:val="none" w:sz="0" w:space="0" w:color="auto"/>
            <w:bottom w:val="none" w:sz="0" w:space="0" w:color="auto"/>
            <w:right w:val="none" w:sz="0" w:space="0" w:color="auto"/>
          </w:divBdr>
          <w:divsChild>
            <w:div w:id="1450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F985-D4E5-4C51-B7D5-675DEE8E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1117</Words>
  <Characters>6032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6</cp:revision>
  <cp:lastPrinted>2017-08-30T19:00:00Z</cp:lastPrinted>
  <dcterms:created xsi:type="dcterms:W3CDTF">2017-08-30T18:24:00Z</dcterms:created>
  <dcterms:modified xsi:type="dcterms:W3CDTF">2017-08-30T19:01:00Z</dcterms:modified>
</cp:coreProperties>
</file>