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Default="00500FA5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COMISSÃO DE CONSTITUIÇÃO, JUSTIÇA E </w:t>
      </w:r>
      <w:proofErr w:type="gramStart"/>
      <w:r w:rsidRPr="00F05D17">
        <w:rPr>
          <w:rFonts w:ascii="Arial" w:eastAsia="Calibri" w:hAnsi="Arial" w:cs="Arial"/>
          <w:b/>
          <w:sz w:val="24"/>
        </w:rPr>
        <w:t>REDAÇÃO</w:t>
      </w:r>
      <w:proofErr w:type="gramEnd"/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Parecer:</w:t>
      </w:r>
      <w:r w:rsidR="004276A0">
        <w:rPr>
          <w:rFonts w:ascii="Arial" w:eastAsia="Calibri" w:hAnsi="Arial" w:cs="Arial"/>
          <w:sz w:val="24"/>
        </w:rPr>
        <w:t xml:space="preserve"> </w:t>
      </w:r>
      <w:r w:rsidR="004C22F8">
        <w:rPr>
          <w:rFonts w:ascii="Arial" w:eastAsia="Calibri" w:hAnsi="Arial" w:cs="Arial"/>
          <w:sz w:val="24"/>
        </w:rPr>
        <w:t>50</w:t>
      </w:r>
      <w:r w:rsidRPr="00F05D17">
        <w:rPr>
          <w:rFonts w:ascii="Arial" w:eastAsia="Calibri" w:hAnsi="Arial" w:cs="Arial"/>
          <w:sz w:val="24"/>
        </w:rPr>
        <w:t>/2017</w:t>
      </w:r>
    </w:p>
    <w:p w:rsidR="00F05D17" w:rsidRPr="00F05D17" w:rsidRDefault="00F05D17" w:rsidP="00E86D4E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Data:</w:t>
      </w:r>
      <w:r w:rsidR="0098239C">
        <w:rPr>
          <w:rFonts w:ascii="Arial" w:eastAsia="Calibri" w:hAnsi="Arial" w:cs="Arial"/>
          <w:b/>
          <w:sz w:val="24"/>
        </w:rPr>
        <w:t xml:space="preserve"> </w:t>
      </w:r>
      <w:r w:rsidR="0098239C" w:rsidRPr="0098239C">
        <w:rPr>
          <w:rFonts w:ascii="Arial" w:eastAsia="Calibri" w:hAnsi="Arial" w:cs="Arial"/>
          <w:sz w:val="24"/>
        </w:rPr>
        <w:t>25</w:t>
      </w:r>
      <w:r w:rsidR="0098239C">
        <w:rPr>
          <w:rFonts w:ascii="Arial" w:eastAsia="Calibri" w:hAnsi="Arial" w:cs="Arial"/>
          <w:b/>
          <w:sz w:val="24"/>
        </w:rPr>
        <w:t xml:space="preserve"> </w:t>
      </w:r>
      <w:r w:rsidRPr="00F05D17">
        <w:rPr>
          <w:rFonts w:ascii="Arial" w:eastAsia="Calibri" w:hAnsi="Arial" w:cs="Arial"/>
          <w:sz w:val="24"/>
        </w:rPr>
        <w:t xml:space="preserve">de </w:t>
      </w:r>
      <w:r w:rsidR="004276A0">
        <w:rPr>
          <w:rFonts w:ascii="Arial" w:eastAsia="Calibri" w:hAnsi="Arial" w:cs="Arial"/>
          <w:sz w:val="24"/>
        </w:rPr>
        <w:t xml:space="preserve">maio </w:t>
      </w:r>
      <w:r w:rsidRPr="00F05D17">
        <w:rPr>
          <w:rFonts w:ascii="Arial" w:eastAsia="Calibri" w:hAnsi="Arial" w:cs="Arial"/>
          <w:sz w:val="24"/>
        </w:rPr>
        <w:t>de 2017</w:t>
      </w:r>
    </w:p>
    <w:p w:rsidR="00F05D17" w:rsidRPr="00F05D17" w:rsidRDefault="00F05D17" w:rsidP="00E86D4E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Matéria: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 xml:space="preserve">Projeto de </w:t>
      </w:r>
      <w:proofErr w:type="gramStart"/>
      <w:r w:rsidR="004276A0">
        <w:rPr>
          <w:rFonts w:ascii="Arial" w:eastAsia="Calibri" w:hAnsi="Arial" w:cs="Arial"/>
          <w:sz w:val="24"/>
        </w:rPr>
        <w:t>Lei</w:t>
      </w:r>
      <w:r w:rsidR="00E86D4E">
        <w:rPr>
          <w:rFonts w:ascii="Arial" w:eastAsia="Calibri" w:hAnsi="Arial" w:cs="Arial"/>
          <w:sz w:val="24"/>
        </w:rPr>
        <w:t xml:space="preserve"> Legislativo</w:t>
      </w:r>
      <w:proofErr w:type="gramEnd"/>
      <w:r w:rsidR="004276A0">
        <w:rPr>
          <w:rFonts w:ascii="Arial" w:eastAsia="Calibri" w:hAnsi="Arial" w:cs="Arial"/>
          <w:sz w:val="24"/>
        </w:rPr>
        <w:t xml:space="preserve"> 1</w:t>
      </w:r>
      <w:r w:rsidR="004C22F8">
        <w:rPr>
          <w:rFonts w:ascii="Arial" w:eastAsia="Calibri" w:hAnsi="Arial" w:cs="Arial"/>
          <w:sz w:val="24"/>
        </w:rPr>
        <w:t>6</w:t>
      </w:r>
      <w:r w:rsidR="004276A0">
        <w:rPr>
          <w:rFonts w:ascii="Arial" w:eastAsia="Calibri" w:hAnsi="Arial" w:cs="Arial"/>
          <w:sz w:val="24"/>
        </w:rPr>
        <w:t>/2017</w:t>
      </w:r>
      <w:r w:rsidR="00173BDB">
        <w:rPr>
          <w:rFonts w:ascii="Arial" w:eastAsia="Calibri" w:hAnsi="Arial" w:cs="Arial"/>
          <w:sz w:val="24"/>
        </w:rPr>
        <w:tab/>
      </w:r>
      <w:r w:rsidR="00E86D4E">
        <w:rPr>
          <w:rFonts w:ascii="Arial" w:eastAsia="Calibri" w:hAnsi="Arial" w:cs="Arial"/>
          <w:sz w:val="24"/>
        </w:rPr>
        <w:tab/>
      </w:r>
      <w:r w:rsidRPr="00F05D17">
        <w:rPr>
          <w:rFonts w:ascii="Arial" w:eastAsia="Calibri" w:hAnsi="Arial" w:cs="Arial"/>
          <w:b/>
          <w:sz w:val="24"/>
        </w:rPr>
        <w:t>Autor:</w:t>
      </w:r>
      <w:r w:rsidR="00E86D4E">
        <w:rPr>
          <w:rFonts w:ascii="Arial" w:eastAsia="Calibri" w:hAnsi="Arial" w:cs="Arial"/>
          <w:sz w:val="24"/>
        </w:rPr>
        <w:t xml:space="preserve"> </w:t>
      </w:r>
      <w:r w:rsidR="0098239C">
        <w:rPr>
          <w:rFonts w:ascii="Arial" w:eastAsia="Calibri" w:hAnsi="Arial" w:cs="Arial"/>
          <w:sz w:val="24"/>
        </w:rPr>
        <w:t xml:space="preserve">Ver. </w:t>
      </w:r>
      <w:r w:rsidR="004C22F8">
        <w:rPr>
          <w:rFonts w:ascii="Arial" w:eastAsia="Calibri" w:hAnsi="Arial" w:cs="Arial"/>
          <w:sz w:val="24"/>
        </w:rPr>
        <w:t xml:space="preserve">Rafael </w:t>
      </w:r>
      <w:proofErr w:type="spellStart"/>
      <w:r w:rsidR="004C22F8">
        <w:rPr>
          <w:rFonts w:ascii="Arial" w:eastAsia="Calibri" w:hAnsi="Arial" w:cs="Arial"/>
          <w:sz w:val="24"/>
        </w:rPr>
        <w:t>Ronsoni</w:t>
      </w:r>
      <w:proofErr w:type="spellEnd"/>
      <w:r w:rsidR="00E86D4E">
        <w:rPr>
          <w:rFonts w:ascii="Arial" w:eastAsia="Calibri" w:hAnsi="Arial" w:cs="Arial"/>
          <w:sz w:val="24"/>
        </w:rPr>
        <w:t xml:space="preserve"> </w:t>
      </w:r>
    </w:p>
    <w:p w:rsidR="00F05D17" w:rsidRPr="00F05D17" w:rsidRDefault="00F05D17" w:rsidP="00E86D4E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Relator: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>Ver. Manu Calliari</w:t>
      </w:r>
      <w:r w:rsidRPr="00F05D17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Pr="00F05D17">
        <w:rPr>
          <w:rFonts w:ascii="Arial" w:eastAsia="Calibri" w:hAnsi="Arial" w:cs="Arial"/>
          <w:b/>
          <w:sz w:val="24"/>
        </w:rPr>
        <w:t>Conclusão do Voto:</w:t>
      </w:r>
      <w:r w:rsidRPr="00F05D17">
        <w:rPr>
          <w:rFonts w:ascii="Arial" w:eastAsia="Calibri" w:hAnsi="Arial" w:cs="Arial"/>
          <w:sz w:val="24"/>
        </w:rPr>
        <w:t xml:space="preserve"> </w:t>
      </w:r>
    </w:p>
    <w:p w:rsidR="004C22F8" w:rsidRPr="004C22F8" w:rsidRDefault="00F05D17" w:rsidP="004C22F8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Ementa: </w:t>
      </w:r>
      <w:r w:rsidR="004C22F8" w:rsidRPr="004C22F8">
        <w:rPr>
          <w:rFonts w:ascii="Arial" w:eastAsia="Calibri" w:hAnsi="Arial" w:cs="Arial"/>
          <w:b/>
          <w:sz w:val="24"/>
        </w:rPr>
        <w:t>“Dispõe sobre a prevenção e punição de atos de pichação do patrimônio público e privado no âmbito do Município de Gramado e dá outras providências”.</w:t>
      </w:r>
    </w:p>
    <w:p w:rsidR="00F05D17" w:rsidRPr="00F05D17" w:rsidRDefault="00065D9B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 xml:space="preserve">  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Relatório: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Default="00F05D17" w:rsidP="0063730D">
      <w:pPr>
        <w:spacing w:line="360" w:lineRule="auto"/>
        <w:ind w:firstLine="2268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1.</w:t>
      </w:r>
      <w:r w:rsidRPr="00F05D17">
        <w:rPr>
          <w:rFonts w:ascii="Arial" w:eastAsia="Calibri" w:hAnsi="Arial" w:cs="Arial"/>
          <w:sz w:val="24"/>
        </w:rPr>
        <w:tab/>
        <w:t>O Projeto de Lei em análise foi apresentado nesta Casa Legislativa no dia</w:t>
      </w:r>
      <w:r w:rsidR="0098239C">
        <w:rPr>
          <w:rFonts w:ascii="Arial" w:eastAsia="Calibri" w:hAnsi="Arial" w:cs="Arial"/>
          <w:sz w:val="24"/>
        </w:rPr>
        <w:t xml:space="preserve"> 1</w:t>
      </w:r>
      <w:r w:rsidR="00173BDB">
        <w:rPr>
          <w:rFonts w:ascii="Arial" w:eastAsia="Calibri" w:hAnsi="Arial" w:cs="Arial"/>
          <w:sz w:val="24"/>
        </w:rPr>
        <w:t>8</w:t>
      </w:r>
      <w:r w:rsidRPr="00F05D17">
        <w:rPr>
          <w:rFonts w:ascii="Arial" w:eastAsia="Calibri" w:hAnsi="Arial" w:cs="Arial"/>
          <w:sz w:val="24"/>
        </w:rPr>
        <w:t xml:space="preserve"> de </w:t>
      </w:r>
      <w:r w:rsidR="00065D9B">
        <w:rPr>
          <w:rFonts w:ascii="Arial" w:eastAsia="Calibri" w:hAnsi="Arial" w:cs="Arial"/>
          <w:sz w:val="24"/>
        </w:rPr>
        <w:t>maio</w:t>
      </w:r>
      <w:r w:rsidRPr="00F05D17">
        <w:rPr>
          <w:rFonts w:ascii="Arial" w:eastAsia="Calibri" w:hAnsi="Arial" w:cs="Arial"/>
          <w:sz w:val="24"/>
        </w:rPr>
        <w:t xml:space="preserve"> de 2017</w:t>
      </w:r>
      <w:r w:rsidR="00C9458E">
        <w:rPr>
          <w:rFonts w:ascii="Arial" w:eastAsia="Calibri" w:hAnsi="Arial" w:cs="Arial"/>
          <w:sz w:val="24"/>
        </w:rPr>
        <w:t>,</w:t>
      </w:r>
      <w:r w:rsidR="00E9581C">
        <w:rPr>
          <w:rFonts w:ascii="Arial" w:eastAsia="Calibri" w:hAnsi="Arial" w:cs="Arial"/>
          <w:sz w:val="24"/>
        </w:rPr>
        <w:t xml:space="preserve"> </w:t>
      </w:r>
      <w:r w:rsidR="00D74590">
        <w:rPr>
          <w:rFonts w:ascii="Arial" w:eastAsia="Calibri" w:hAnsi="Arial" w:cs="Arial"/>
          <w:sz w:val="24"/>
        </w:rPr>
        <w:t>e</w:t>
      </w:r>
      <w:r w:rsidRPr="00F05D17">
        <w:rPr>
          <w:rFonts w:ascii="Arial" w:eastAsia="Calibri" w:hAnsi="Arial" w:cs="Arial"/>
          <w:sz w:val="24"/>
        </w:rPr>
        <w:t xml:space="preserve"> tem como objetivo </w:t>
      </w:r>
      <w:r w:rsidR="004C22F8" w:rsidRPr="004C22F8">
        <w:rPr>
          <w:rFonts w:ascii="Arial" w:eastAsia="Calibri" w:hAnsi="Arial" w:cs="Arial"/>
          <w:sz w:val="24"/>
        </w:rPr>
        <w:t xml:space="preserve">prevenir os atos de pichação do patrimônio público e privado, bem </w:t>
      </w:r>
      <w:r w:rsidR="004C22F8">
        <w:rPr>
          <w:rFonts w:ascii="Arial" w:eastAsia="Calibri" w:hAnsi="Arial" w:cs="Arial"/>
          <w:sz w:val="24"/>
        </w:rPr>
        <w:t>como a punição aos pichadores</w:t>
      </w:r>
      <w:r w:rsidR="0098239C">
        <w:rPr>
          <w:rFonts w:ascii="Arial" w:eastAsia="Calibri" w:hAnsi="Arial" w:cs="Arial"/>
          <w:sz w:val="24"/>
        </w:rPr>
        <w:t>.</w:t>
      </w:r>
      <w:r w:rsidR="0098239C" w:rsidRPr="0098239C">
        <w:rPr>
          <w:rFonts w:ascii="Arial" w:hAnsi="Arial" w:cs="Arial"/>
          <w:sz w:val="24"/>
          <w:szCs w:val="24"/>
        </w:rPr>
        <w:t xml:space="preserve"> </w:t>
      </w:r>
      <w:r w:rsidR="0098239C" w:rsidRPr="0098239C">
        <w:rPr>
          <w:rFonts w:ascii="Arial" w:eastAsia="Calibri" w:hAnsi="Arial" w:cs="Arial"/>
          <w:sz w:val="24"/>
        </w:rPr>
        <w:t>Justifica-se o projeto de lei em razão</w:t>
      </w:r>
      <w:r w:rsidR="0063730D">
        <w:rPr>
          <w:rFonts w:ascii="Arial" w:eastAsia="Calibri" w:hAnsi="Arial" w:cs="Arial"/>
          <w:sz w:val="24"/>
        </w:rPr>
        <w:t xml:space="preserve"> </w:t>
      </w:r>
      <w:r w:rsidR="0063730D">
        <w:rPr>
          <w:rFonts w:ascii="Arial" w:hAnsi="Arial" w:cs="Arial"/>
          <w:sz w:val="24"/>
          <w:szCs w:val="24"/>
        </w:rPr>
        <w:t xml:space="preserve">do intuito de preservar as belas paisagens da cidade de Gramado, visto que se encontram inúmeras pichações em praças públicas.   Aduziu ainda, o Vereador autor, que o projeto visa conter a poluição visual, conscientizar a população sobre os prejuízos que a prática de pichação trás ao município, intensificar as fiscalizações e punir os praticantes deste ato. </w:t>
      </w:r>
      <w:r w:rsidR="0098239C">
        <w:rPr>
          <w:rFonts w:ascii="Arial" w:eastAsia="Calibri" w:hAnsi="Arial" w:cs="Arial"/>
          <w:sz w:val="24"/>
        </w:rPr>
        <w:t xml:space="preserve"> </w:t>
      </w:r>
      <w:r w:rsidR="002C4C09">
        <w:rPr>
          <w:rFonts w:ascii="Arial" w:eastAsia="Calibri" w:hAnsi="Arial" w:cs="Arial"/>
          <w:sz w:val="24"/>
        </w:rPr>
        <w:t>O</w:t>
      </w:r>
      <w:r w:rsidR="003F6E36">
        <w:rPr>
          <w:rFonts w:ascii="Arial" w:eastAsia="Calibri" w:hAnsi="Arial" w:cs="Arial"/>
          <w:sz w:val="24"/>
        </w:rPr>
        <w:t xml:space="preserve"> projeto já foi analisado pela Procuradora Geral da C</w:t>
      </w:r>
      <w:r w:rsidR="002C4C09">
        <w:rPr>
          <w:rFonts w:ascii="Arial" w:eastAsia="Calibri" w:hAnsi="Arial" w:cs="Arial"/>
          <w:sz w:val="24"/>
        </w:rPr>
        <w:t>asa, a qual proferiu parecer j</w:t>
      </w:r>
      <w:r w:rsidR="003F6E36">
        <w:rPr>
          <w:rFonts w:ascii="Arial" w:eastAsia="Calibri" w:hAnsi="Arial" w:cs="Arial"/>
          <w:sz w:val="24"/>
        </w:rPr>
        <w:t>urídico</w:t>
      </w:r>
      <w:r w:rsidR="00FE4907">
        <w:rPr>
          <w:rFonts w:ascii="Arial" w:eastAsia="Calibri" w:hAnsi="Arial" w:cs="Arial"/>
          <w:sz w:val="24"/>
        </w:rPr>
        <w:t xml:space="preserve"> nº 2</w:t>
      </w:r>
      <w:r w:rsidR="0063730D">
        <w:rPr>
          <w:rFonts w:ascii="Arial" w:eastAsia="Calibri" w:hAnsi="Arial" w:cs="Arial"/>
          <w:sz w:val="24"/>
        </w:rPr>
        <w:t>7</w:t>
      </w:r>
      <w:r w:rsidR="00FE4907">
        <w:rPr>
          <w:rFonts w:ascii="Arial" w:eastAsia="Calibri" w:hAnsi="Arial" w:cs="Arial"/>
          <w:sz w:val="24"/>
        </w:rPr>
        <w:t>/2017,</w:t>
      </w:r>
      <w:r w:rsidR="003F6E36">
        <w:rPr>
          <w:rFonts w:ascii="Arial" w:eastAsia="Calibri" w:hAnsi="Arial" w:cs="Arial"/>
          <w:sz w:val="24"/>
        </w:rPr>
        <w:t xml:space="preserve"> </w:t>
      </w:r>
      <w:r w:rsidR="0098239C">
        <w:rPr>
          <w:rFonts w:ascii="Arial" w:eastAsia="Calibri" w:hAnsi="Arial" w:cs="Arial"/>
          <w:sz w:val="24"/>
        </w:rPr>
        <w:t xml:space="preserve">concluindo pela inviabilidade técnica do presente Projeto de Lei do Legislativo, </w:t>
      </w:r>
      <w:r w:rsidR="0063730D">
        <w:rPr>
          <w:rFonts w:ascii="Arial" w:eastAsia="Calibri" w:hAnsi="Arial" w:cs="Arial"/>
          <w:sz w:val="24"/>
        </w:rPr>
        <w:t>em face do vício de origem</w:t>
      </w:r>
      <w:r w:rsidR="003F6E36">
        <w:rPr>
          <w:rFonts w:ascii="Arial" w:eastAsia="Calibri" w:hAnsi="Arial" w:cs="Arial"/>
          <w:sz w:val="24"/>
        </w:rPr>
        <w:t>.</w:t>
      </w:r>
      <w:r w:rsidR="008A3C2B">
        <w:rPr>
          <w:rFonts w:ascii="Arial" w:eastAsia="Calibri" w:hAnsi="Arial" w:cs="Arial"/>
          <w:sz w:val="24"/>
        </w:rPr>
        <w:t xml:space="preserve"> Tal parecer jurídico embasa a elaboração do presente parecer. </w:t>
      </w:r>
    </w:p>
    <w:p w:rsidR="0098239C" w:rsidRPr="00F05D17" w:rsidRDefault="0098239C" w:rsidP="0098239C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Análise:</w:t>
      </w:r>
    </w:p>
    <w:p w:rsidR="005C6DBD" w:rsidRDefault="00F05D17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05D17">
        <w:rPr>
          <w:rFonts w:ascii="Arial" w:eastAsia="Calibri" w:hAnsi="Arial" w:cs="Arial"/>
          <w:sz w:val="24"/>
        </w:rPr>
        <w:tab/>
      </w:r>
      <w:r w:rsidR="005C6DBD">
        <w:rPr>
          <w:rFonts w:ascii="Arial" w:hAnsi="Arial" w:cs="Arial"/>
          <w:sz w:val="24"/>
          <w:szCs w:val="24"/>
        </w:rPr>
        <w:t xml:space="preserve">Conforme o artigo 30, I, da Constituição Federal, e o próprio artigo 6º, XXIII e XXIV, da Lei Orgânica, possuem igual redação e respaldam juridicamente a proposição, </w:t>
      </w:r>
      <w:r w:rsidR="005C6DBD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="005C6DBD">
        <w:rPr>
          <w:rFonts w:ascii="Arial" w:hAnsi="Arial" w:cs="Arial"/>
          <w:i/>
          <w:sz w:val="24"/>
          <w:szCs w:val="24"/>
        </w:rPr>
        <w:t>verbis</w:t>
      </w:r>
      <w:proofErr w:type="spellEnd"/>
      <w:r w:rsidR="005C6DBD">
        <w:rPr>
          <w:rFonts w:ascii="Arial" w:hAnsi="Arial" w:cs="Arial"/>
          <w:sz w:val="24"/>
          <w:szCs w:val="24"/>
        </w:rPr>
        <w:t>: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"Art. 30.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Compete aos Municípios: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I - legislar sobre assuntos de interesse local;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</w:t>
      </w:r>
      <w:proofErr w:type="gramStart"/>
      <w:r>
        <w:rPr>
          <w:rFonts w:ascii="Arial" w:hAnsi="Arial" w:cs="Arial"/>
          <w:i/>
          <w:sz w:val="24"/>
          <w:szCs w:val="24"/>
        </w:rPr>
        <w:t>...)"</w:t>
      </w:r>
      <w:proofErr w:type="gramEnd"/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"Art. 6º.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Compete ao Município no exercício de sua autonomia: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XXIII - criar Conselhos Municipais;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XXIV- legislar sobre assuntos de interesse local;"</w:t>
      </w:r>
      <w:proofErr w:type="gramEnd"/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Dessa forma, esclarecida a competência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legiferante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do Município, examine-se a proposição sob a ótica da iniciativa legislativa.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3730D" w:rsidRPr="00BF7786" w:rsidRDefault="0063730D" w:rsidP="0063730D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à </w:t>
      </w:r>
      <w:r w:rsidRPr="00FB7EBA">
        <w:rPr>
          <w:rFonts w:ascii="Arial" w:hAnsi="Arial" w:cs="Arial"/>
          <w:b/>
          <w:sz w:val="24"/>
          <w:szCs w:val="24"/>
          <w:u w:val="single"/>
        </w:rPr>
        <w:t>constitucionalidade</w:t>
      </w:r>
      <w:r>
        <w:rPr>
          <w:rFonts w:ascii="Arial" w:hAnsi="Arial" w:cs="Arial"/>
          <w:b/>
          <w:sz w:val="24"/>
          <w:szCs w:val="24"/>
          <w:u w:val="single"/>
        </w:rPr>
        <w:t xml:space="preserve"> e legalidade</w:t>
      </w:r>
      <w:r w:rsidRPr="00FB7EBA">
        <w:rPr>
          <w:rFonts w:ascii="Arial" w:hAnsi="Arial" w:cs="Arial"/>
          <w:b/>
          <w:sz w:val="24"/>
          <w:szCs w:val="24"/>
          <w:u w:val="single"/>
        </w:rPr>
        <w:t>:</w:t>
      </w:r>
      <w:r w:rsidRPr="00BF7786">
        <w:rPr>
          <w:rFonts w:ascii="Arial" w:hAnsi="Arial" w:cs="Arial"/>
          <w:sz w:val="24"/>
          <w:szCs w:val="24"/>
        </w:rPr>
        <w:t xml:space="preserve"> conforme o artigo 30, I, da Constituição Federal, e o próprio artigo 6º, </w:t>
      </w:r>
      <w:r>
        <w:rPr>
          <w:rFonts w:ascii="Arial" w:hAnsi="Arial" w:cs="Arial"/>
          <w:sz w:val="24"/>
          <w:szCs w:val="24"/>
        </w:rPr>
        <w:t xml:space="preserve">XXIII e </w:t>
      </w:r>
      <w:r w:rsidRPr="00BF7786">
        <w:rPr>
          <w:rFonts w:ascii="Arial" w:hAnsi="Arial" w:cs="Arial"/>
          <w:sz w:val="24"/>
          <w:szCs w:val="24"/>
        </w:rPr>
        <w:t xml:space="preserve">XXIV, da Lei Orgânica, possuem igual redação e respaldam juridicamente a proposição, </w:t>
      </w:r>
      <w:r w:rsidRPr="002B5305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Pr="002B5305">
        <w:rPr>
          <w:rFonts w:ascii="Arial" w:hAnsi="Arial" w:cs="Arial"/>
          <w:i/>
          <w:sz w:val="24"/>
          <w:szCs w:val="24"/>
        </w:rPr>
        <w:t>verbis</w:t>
      </w:r>
      <w:proofErr w:type="spellEnd"/>
      <w:r w:rsidRPr="00BF7786">
        <w:rPr>
          <w:rFonts w:ascii="Arial" w:hAnsi="Arial" w:cs="Arial"/>
          <w:sz w:val="24"/>
          <w:szCs w:val="24"/>
        </w:rPr>
        <w:t>:</w:t>
      </w:r>
    </w:p>
    <w:p w:rsidR="0063730D" w:rsidRPr="00BF7786" w:rsidRDefault="0063730D" w:rsidP="0063730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proofErr w:type="gramStart"/>
      <w:r w:rsidRPr="00BF7786">
        <w:rPr>
          <w:rFonts w:ascii="Arial" w:hAnsi="Arial" w:cs="Arial"/>
          <w:sz w:val="24"/>
          <w:szCs w:val="24"/>
        </w:rPr>
        <w:t>"Art. 30.</w:t>
      </w:r>
      <w:proofErr w:type="gramEnd"/>
      <w:r w:rsidRPr="00BF7786">
        <w:rPr>
          <w:rFonts w:ascii="Arial" w:hAnsi="Arial" w:cs="Arial"/>
          <w:sz w:val="24"/>
          <w:szCs w:val="24"/>
        </w:rPr>
        <w:t xml:space="preserve"> Compete aos Municípios:</w:t>
      </w:r>
    </w:p>
    <w:p w:rsidR="0063730D" w:rsidRPr="00BF7786" w:rsidRDefault="0063730D" w:rsidP="0063730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F7786">
        <w:rPr>
          <w:rFonts w:ascii="Arial" w:hAnsi="Arial" w:cs="Arial"/>
          <w:sz w:val="24"/>
          <w:szCs w:val="24"/>
        </w:rPr>
        <w:t>I - legislar sobre assuntos de interesse local;</w:t>
      </w:r>
    </w:p>
    <w:p w:rsidR="0063730D" w:rsidRPr="00BF7786" w:rsidRDefault="0063730D" w:rsidP="0063730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F7786">
        <w:rPr>
          <w:rFonts w:ascii="Arial" w:hAnsi="Arial" w:cs="Arial"/>
          <w:sz w:val="24"/>
          <w:szCs w:val="24"/>
        </w:rPr>
        <w:t>(</w:t>
      </w:r>
      <w:proofErr w:type="gramStart"/>
      <w:r w:rsidRPr="00BF7786">
        <w:rPr>
          <w:rFonts w:ascii="Arial" w:hAnsi="Arial" w:cs="Arial"/>
          <w:sz w:val="24"/>
          <w:szCs w:val="24"/>
        </w:rPr>
        <w:t>...)"</w:t>
      </w:r>
      <w:proofErr w:type="gramEnd"/>
    </w:p>
    <w:p w:rsidR="0063730D" w:rsidRDefault="0063730D" w:rsidP="0063730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proofErr w:type="gramStart"/>
      <w:r w:rsidRPr="00BF7786">
        <w:rPr>
          <w:rFonts w:ascii="Arial" w:hAnsi="Arial" w:cs="Arial"/>
          <w:sz w:val="24"/>
          <w:szCs w:val="24"/>
        </w:rPr>
        <w:t>"Art. 6º.</w:t>
      </w:r>
      <w:proofErr w:type="gramEnd"/>
      <w:r w:rsidRPr="00BF7786">
        <w:rPr>
          <w:rFonts w:ascii="Arial" w:hAnsi="Arial" w:cs="Arial"/>
          <w:sz w:val="24"/>
          <w:szCs w:val="24"/>
        </w:rPr>
        <w:t xml:space="preserve"> Compete ao Município no exercício de sua autonomia:</w:t>
      </w:r>
    </w:p>
    <w:p w:rsidR="0063730D" w:rsidRDefault="0063730D" w:rsidP="0063730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proofErr w:type="gramStart"/>
      <w:r w:rsidRPr="00BF7786">
        <w:rPr>
          <w:rFonts w:ascii="Arial" w:hAnsi="Arial" w:cs="Arial"/>
          <w:sz w:val="24"/>
          <w:szCs w:val="24"/>
        </w:rPr>
        <w:t>XXIV- legislar sobre assuntos de interesse local;"</w:t>
      </w:r>
      <w:proofErr w:type="gramEnd"/>
    </w:p>
    <w:p w:rsidR="0063730D" w:rsidRPr="00BF7786" w:rsidRDefault="0063730D" w:rsidP="0063730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3730D" w:rsidRDefault="0063730D" w:rsidP="0063730D">
      <w:pPr>
        <w:spacing w:line="360" w:lineRule="auto"/>
        <w:ind w:firstLine="170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Dessa forma, e</w:t>
      </w:r>
      <w:r w:rsidRPr="00B234DC">
        <w:rPr>
          <w:rFonts w:ascii="Arial" w:hAnsi="Arial" w:cs="Arial"/>
          <w:b/>
          <w:color w:val="000000" w:themeColor="text1"/>
          <w:sz w:val="24"/>
          <w:szCs w:val="24"/>
        </w:rPr>
        <w:t xml:space="preserve">sclarecida a competência </w:t>
      </w:r>
      <w:proofErr w:type="spellStart"/>
      <w:r w:rsidRPr="00B234DC">
        <w:rPr>
          <w:rFonts w:ascii="Arial" w:hAnsi="Arial" w:cs="Arial"/>
          <w:b/>
          <w:color w:val="000000" w:themeColor="text1"/>
          <w:sz w:val="24"/>
          <w:szCs w:val="24"/>
        </w:rPr>
        <w:t>legiferante</w:t>
      </w:r>
      <w:proofErr w:type="spellEnd"/>
      <w:r w:rsidRPr="00B234DC">
        <w:rPr>
          <w:rFonts w:ascii="Arial" w:hAnsi="Arial" w:cs="Arial"/>
          <w:b/>
          <w:color w:val="000000" w:themeColor="text1"/>
          <w:sz w:val="24"/>
          <w:szCs w:val="24"/>
        </w:rPr>
        <w:t xml:space="preserve"> do Município, examine-se a proposição sob a ótica da iniciativa legislativa.</w:t>
      </w:r>
    </w:p>
    <w:p w:rsidR="0063730D" w:rsidRDefault="0063730D" w:rsidP="0063730D">
      <w:pPr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5305">
        <w:rPr>
          <w:rFonts w:ascii="Arial" w:hAnsi="Arial" w:cs="Arial"/>
          <w:b/>
          <w:color w:val="000000" w:themeColor="text1"/>
          <w:sz w:val="24"/>
          <w:szCs w:val="24"/>
        </w:rPr>
        <w:t>Quanto à</w:t>
      </w:r>
      <w:r w:rsidRPr="00BF7786">
        <w:rPr>
          <w:rFonts w:ascii="Arial" w:hAnsi="Arial" w:cs="Arial"/>
          <w:sz w:val="24"/>
          <w:szCs w:val="24"/>
        </w:rPr>
        <w:t xml:space="preserve"> </w:t>
      </w:r>
      <w:r w:rsidRPr="00BF7786">
        <w:rPr>
          <w:rFonts w:ascii="Arial" w:hAnsi="Arial" w:cs="Arial"/>
          <w:b/>
          <w:sz w:val="24"/>
          <w:szCs w:val="24"/>
          <w:u w:val="single"/>
        </w:rPr>
        <w:t>iniciativa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Pr="00BF7786">
        <w:rPr>
          <w:rFonts w:ascii="Arial" w:hAnsi="Arial" w:cs="Arial"/>
          <w:sz w:val="24"/>
          <w:szCs w:val="24"/>
        </w:rPr>
        <w:t xml:space="preserve"> </w:t>
      </w:r>
      <w:r w:rsidRPr="006A3A95">
        <w:rPr>
          <w:rFonts w:ascii="Arial" w:hAnsi="Arial" w:cs="Arial"/>
          <w:color w:val="000000" w:themeColor="text1"/>
          <w:sz w:val="24"/>
          <w:szCs w:val="24"/>
        </w:rPr>
        <w:t xml:space="preserve">Sobre este aspecto, José Afonso da Silva ensina o seguinte: A iniciativa legislativa é o ato pelo qual se dá início ao processo legislativo, mediante apresentação de projetos de lei, de decreto legislativo ou de resolução, conforme se queira regular a matéria dependente de um desses atos. A iniciativa, portanto, é a fase que deflagra o processo legislativo e o seu exercício depende fundamentalmente de delegação legislativa. </w:t>
      </w:r>
    </w:p>
    <w:p w:rsidR="0063730D" w:rsidRDefault="0063730D" w:rsidP="0063730D">
      <w:pPr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3A95">
        <w:rPr>
          <w:rFonts w:ascii="Arial" w:hAnsi="Arial" w:cs="Arial"/>
          <w:color w:val="000000" w:themeColor="text1"/>
          <w:sz w:val="24"/>
          <w:szCs w:val="24"/>
        </w:rPr>
        <w:lastRenderedPageBreak/>
        <w:t>Assim, a iniciativa pode ser vinculada, privativa ou concorrente. Com efeito, verifica-se que um projeto de lei com esta matéria, proposto pelo Legislativo, revela a função de dispor sobre a organização e funcionamento da estrutura administrativa local, atribuições que são típicas do Executivo, além de impor expressamente obrigações a este Poder.</w:t>
      </w:r>
    </w:p>
    <w:p w:rsidR="0063730D" w:rsidRDefault="0063730D" w:rsidP="0063730D">
      <w:pPr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Nesse sentido, o presente projeto de lei fere o art. 60, e incisos, da Lei Orgânica, conforme disposto:</w:t>
      </w:r>
    </w:p>
    <w:p w:rsidR="0063730D" w:rsidRDefault="0063730D" w:rsidP="0063730D">
      <w:pPr>
        <w:spacing w:line="360" w:lineRule="auto"/>
        <w:ind w:left="22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gramStart"/>
      <w:r w:rsidRPr="00884E66">
        <w:rPr>
          <w:rFonts w:ascii="Arial" w:hAnsi="Arial" w:cs="Arial"/>
          <w:i/>
          <w:color w:val="000000" w:themeColor="text1"/>
          <w:sz w:val="24"/>
          <w:szCs w:val="24"/>
        </w:rPr>
        <w:t>“Art. 60.</w:t>
      </w:r>
      <w:proofErr w:type="gramEnd"/>
      <w:r w:rsidRPr="00884E66">
        <w:rPr>
          <w:rFonts w:ascii="Arial" w:hAnsi="Arial" w:cs="Arial"/>
          <w:i/>
          <w:color w:val="000000" w:themeColor="text1"/>
          <w:sz w:val="24"/>
          <w:szCs w:val="24"/>
        </w:rPr>
        <w:t xml:space="preserve"> Compete privativamente ao prefeito:</w:t>
      </w:r>
    </w:p>
    <w:p w:rsidR="0063730D" w:rsidRPr="00884E66" w:rsidRDefault="0063730D" w:rsidP="0063730D">
      <w:pPr>
        <w:spacing w:line="360" w:lineRule="auto"/>
        <w:ind w:left="22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III – iniciar o processo legislativo na forma e nos casos previstos nesta lei.</w:t>
      </w:r>
    </w:p>
    <w:p w:rsidR="0063730D" w:rsidRDefault="0063730D" w:rsidP="0063730D">
      <w:pPr>
        <w:spacing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4E66">
        <w:rPr>
          <w:rFonts w:ascii="Arial" w:hAnsi="Arial" w:cs="Arial"/>
          <w:i/>
          <w:color w:val="000000" w:themeColor="text1"/>
          <w:sz w:val="24"/>
          <w:szCs w:val="24"/>
        </w:rPr>
        <w:t>VI – dispor sobre a organização e o funcionamento da administração municipal na forma da lei.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63730D" w:rsidRPr="00B234DC" w:rsidRDefault="0063730D" w:rsidP="0063730D">
      <w:pPr>
        <w:spacing w:line="360" w:lineRule="auto"/>
        <w:ind w:left="22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gramStart"/>
      <w:r w:rsidRPr="00B234DC">
        <w:rPr>
          <w:rFonts w:ascii="Arial" w:hAnsi="Arial" w:cs="Arial"/>
          <w:i/>
          <w:color w:val="000000" w:themeColor="text1"/>
          <w:sz w:val="24"/>
          <w:szCs w:val="24"/>
        </w:rPr>
        <w:t>X – planejar e promover a execução dos serviços públicos municipais</w:t>
      </w:r>
      <w:r>
        <w:rPr>
          <w:rFonts w:ascii="Arial" w:hAnsi="Arial" w:cs="Arial"/>
          <w:i/>
          <w:color w:val="000000" w:themeColor="text1"/>
          <w:sz w:val="24"/>
          <w:szCs w:val="24"/>
        </w:rPr>
        <w:t>”</w:t>
      </w:r>
      <w:proofErr w:type="gramEnd"/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63730D" w:rsidRDefault="0063730D" w:rsidP="0063730D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sendo, entendemos não ser cabível ao vereador proponente</w:t>
      </w:r>
      <w:r w:rsidRPr="00BF77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iniciar o processo legislativo nos termos apresentados. Importa salientar que não há impedimentos do Vereador apresentar proposição no que toca a política ambiental, desde que não adentre em outras questões de competência do Poder Executivo. Ocorre que no presente projeto, além de tratar de patrimônio publico, que é assunto de competência do Poder Executivo, estabelece diversas atribuições a este Poder, o que interfere no funcionamento da administração municipal. </w:t>
      </w:r>
    </w:p>
    <w:p w:rsidR="0063730D" w:rsidRDefault="0063730D" w:rsidP="0063730D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B3754">
        <w:rPr>
          <w:rFonts w:ascii="Arial" w:hAnsi="Arial" w:cs="Arial"/>
          <w:sz w:val="24"/>
          <w:szCs w:val="24"/>
        </w:rPr>
        <w:t>Em que pese o mérito de uma proposição como esta no âmbito do Legislativo Municipal, esclareça-se que na competência constitucionalmente delegada aos Municípios para dispor sobre a matéria em análise, o exercício de tal autonomia se dá mediante os limites da independência e harmonia entre os Poderes, consoante o postulado da independência e harmonia entre os Poderes:</w:t>
      </w:r>
    </w:p>
    <w:p w:rsidR="0063730D" w:rsidRPr="00FB3754" w:rsidRDefault="0063730D" w:rsidP="0063730D">
      <w:pPr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FB3754">
        <w:rPr>
          <w:rFonts w:ascii="Arial" w:hAnsi="Arial" w:cs="Arial"/>
          <w:i/>
          <w:sz w:val="24"/>
          <w:szCs w:val="24"/>
        </w:rPr>
        <w:t xml:space="preserve">Constituição Federal: Art. 2º São Poderes da União, independentes e harmônicos entre si, o Legislativo, o Executivo e o Judiciário. </w:t>
      </w:r>
    </w:p>
    <w:p w:rsidR="0063730D" w:rsidRPr="00FB3754" w:rsidRDefault="0063730D" w:rsidP="0063730D">
      <w:pPr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FB3754">
        <w:rPr>
          <w:rFonts w:ascii="Arial" w:hAnsi="Arial" w:cs="Arial"/>
          <w:i/>
          <w:sz w:val="24"/>
          <w:szCs w:val="24"/>
        </w:rPr>
        <w:lastRenderedPageBreak/>
        <w:t xml:space="preserve">Constituição do Estado do Rio Grande do Sul: Art. 10 - São Poderes do Município, independentes e harmônicos entre si, o Legislativo, exercido pela Câmara Municipal, e o Executivo, exercido pelo Prefeito. </w:t>
      </w:r>
    </w:p>
    <w:p w:rsidR="0063730D" w:rsidRPr="00FB3754" w:rsidRDefault="0063730D" w:rsidP="0063730D">
      <w:pPr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FB3754">
        <w:rPr>
          <w:rFonts w:ascii="Arial" w:hAnsi="Arial" w:cs="Arial"/>
          <w:i/>
          <w:sz w:val="24"/>
          <w:szCs w:val="24"/>
        </w:rPr>
        <w:t xml:space="preserve">Lei Orgânica do Município de Gramado: Art. 12. São poderes do Município, independentes, o Legislativo e o Executivo. § 1º. É vedada a delegação de atribuições entre os poderes. § 2º. O cidadão investido na função de um deles não pode exercer a de outro, salvo nos casos previstos nesta Lei Orgânica. </w:t>
      </w:r>
    </w:p>
    <w:p w:rsidR="0063730D" w:rsidRDefault="0063730D" w:rsidP="0063730D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B3754">
        <w:rPr>
          <w:rFonts w:ascii="Arial" w:hAnsi="Arial" w:cs="Arial"/>
          <w:sz w:val="24"/>
          <w:szCs w:val="24"/>
        </w:rPr>
        <w:t>Partindo-se desse princípio, se pressupõe que a independência não admite ingerência nos assuntos internos de um Poder pelo outro.</w:t>
      </w:r>
    </w:p>
    <w:p w:rsidR="0063730D" w:rsidRDefault="0063730D" w:rsidP="0063730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B3754">
        <w:rPr>
          <w:rFonts w:ascii="Arial" w:hAnsi="Arial" w:cs="Arial"/>
          <w:sz w:val="24"/>
          <w:szCs w:val="24"/>
        </w:rPr>
        <w:t xml:space="preserve"> </w:t>
      </w:r>
    </w:p>
    <w:p w:rsidR="00F52AA4" w:rsidRDefault="00F52AA4" w:rsidP="00F52AA4">
      <w:pPr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B5305">
        <w:rPr>
          <w:rFonts w:ascii="Arial" w:hAnsi="Arial" w:cs="Arial"/>
          <w:b/>
          <w:color w:val="000000" w:themeColor="text1"/>
          <w:sz w:val="24"/>
          <w:szCs w:val="24"/>
        </w:rPr>
        <w:t xml:space="preserve">Quanto a </w:t>
      </w:r>
      <w:r w:rsidRPr="002B530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Técnica Legislativa</w:t>
      </w:r>
      <w:r>
        <w:rPr>
          <w:rFonts w:ascii="Arial" w:hAnsi="Arial" w:cs="Arial"/>
          <w:sz w:val="24"/>
          <w:szCs w:val="24"/>
        </w:rPr>
        <w:t xml:space="preserve">: </w:t>
      </w:r>
      <w:r w:rsidRPr="00771E4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Para que o processo legislativo possa ter a qualidade exigida pelos cidadãos, necessário que seja tecnicamente adequado. A Constituição Federal previu em seu artigo 59, parágrafo único que  </w:t>
      </w:r>
      <w:proofErr w:type="gramStart"/>
      <w:r w:rsidRPr="00771E4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disporá</w:t>
      </w:r>
      <w:proofErr w:type="gramEnd"/>
      <w:r w:rsidRPr="00771E4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sobre a elaboração, redação, alteração e consolidação das leis, normatizado através da Lei Complementar nº 95/1998. </w:t>
      </w:r>
    </w:p>
    <w:p w:rsidR="00F52AA4" w:rsidRDefault="00F52AA4" w:rsidP="00F52AA4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uniformidade que requer o ordenamento jurídico não </w:t>
      </w:r>
      <w:proofErr w:type="gramStart"/>
      <w:r>
        <w:rPr>
          <w:rFonts w:ascii="Arial" w:hAnsi="Arial" w:cs="Arial"/>
          <w:sz w:val="24"/>
          <w:szCs w:val="24"/>
        </w:rPr>
        <w:t>permite,</w:t>
      </w:r>
      <w:proofErr w:type="gramEnd"/>
      <w:r>
        <w:rPr>
          <w:rFonts w:ascii="Arial" w:hAnsi="Arial" w:cs="Arial"/>
          <w:sz w:val="24"/>
          <w:szCs w:val="24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F52AA4" w:rsidRDefault="00F52AA4" w:rsidP="00F52AA4">
      <w:pPr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Neste quesito, observamos que o presente PL segue as normas técnicas da LC nº 95/98, estando adequado tecnicamente.</w:t>
      </w:r>
    </w:p>
    <w:p w:rsidR="00F05D17" w:rsidRPr="00F05D17" w:rsidRDefault="00F05D17" w:rsidP="00F52AA4">
      <w:pPr>
        <w:tabs>
          <w:tab w:val="left" w:pos="1701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Conclusão do Voto: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</w:p>
    <w:p w:rsidR="0066205E" w:rsidRDefault="004102A4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sz w:val="24"/>
        </w:rPr>
        <w:t>4</w:t>
      </w:r>
      <w:r w:rsidR="00F05D17" w:rsidRPr="00F05D17">
        <w:rPr>
          <w:rFonts w:ascii="Arial" w:eastAsia="Calibri" w:hAnsi="Arial" w:cs="Arial"/>
          <w:sz w:val="24"/>
        </w:rPr>
        <w:t>.</w:t>
      </w:r>
      <w:r w:rsidR="00F05D17" w:rsidRPr="00F05D17">
        <w:rPr>
          <w:rFonts w:ascii="Arial" w:eastAsia="Calibri" w:hAnsi="Arial" w:cs="Arial"/>
          <w:sz w:val="24"/>
        </w:rPr>
        <w:tab/>
        <w:t>Diante dos fundamentos legais e constitucionais expostos,</w:t>
      </w:r>
      <w:r w:rsidR="00E45270">
        <w:rPr>
          <w:rFonts w:ascii="Arial" w:eastAsia="Calibri" w:hAnsi="Arial" w:cs="Arial"/>
          <w:sz w:val="24"/>
        </w:rPr>
        <w:t xml:space="preserve"> com fundamento no parecer jurídico da Procuradora Geral desta Casa,</w:t>
      </w:r>
      <w:r w:rsidR="00F05D17" w:rsidRPr="00F05D17">
        <w:rPr>
          <w:rFonts w:ascii="Arial" w:eastAsia="Calibri" w:hAnsi="Arial" w:cs="Arial"/>
          <w:sz w:val="24"/>
        </w:rPr>
        <w:t xml:space="preserve"> esta Relatoria, depois de debate realizado na Comissão, disponibiliza o presente Voto </w:t>
      </w:r>
      <w:r w:rsidR="0066205E">
        <w:rPr>
          <w:rFonts w:ascii="Arial" w:eastAsia="Calibri" w:hAnsi="Arial" w:cs="Arial"/>
          <w:b/>
          <w:sz w:val="24"/>
        </w:rPr>
        <w:t>de inviabilidade técnica do presente projeto</w:t>
      </w:r>
      <w:r w:rsidR="00F52AA4">
        <w:rPr>
          <w:rFonts w:ascii="Arial" w:eastAsia="Calibri" w:hAnsi="Arial" w:cs="Arial"/>
          <w:b/>
          <w:sz w:val="24"/>
        </w:rPr>
        <w:t>, tendo em vista vício de origem</w:t>
      </w:r>
      <w:r w:rsidR="0066205E">
        <w:rPr>
          <w:rFonts w:ascii="Arial" w:eastAsia="Calibri" w:hAnsi="Arial" w:cs="Arial"/>
          <w:b/>
          <w:sz w:val="24"/>
        </w:rPr>
        <w:t xml:space="preserve">. </w:t>
      </w:r>
    </w:p>
    <w:p w:rsidR="00A3551E" w:rsidRPr="00A3551E" w:rsidRDefault="0066205E" w:rsidP="00A3551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lastRenderedPageBreak/>
        <w:tab/>
        <w:t xml:space="preserve">Contudo, em que </w:t>
      </w:r>
      <w:r w:rsidR="00F8553D">
        <w:rPr>
          <w:rFonts w:ascii="Arial" w:eastAsia="Calibri" w:hAnsi="Arial" w:cs="Arial"/>
          <w:b/>
          <w:sz w:val="24"/>
        </w:rPr>
        <w:t>pese</w:t>
      </w:r>
      <w:r w:rsidR="00A3551E">
        <w:rPr>
          <w:rFonts w:ascii="Arial" w:eastAsia="Calibri" w:hAnsi="Arial" w:cs="Arial"/>
          <w:b/>
          <w:sz w:val="24"/>
        </w:rPr>
        <w:t xml:space="preserve"> a Lei Orgânica, em seu</w:t>
      </w:r>
      <w:r w:rsidR="00F8553D">
        <w:rPr>
          <w:rFonts w:ascii="Arial" w:eastAsia="Calibri" w:hAnsi="Arial" w:cs="Arial"/>
          <w:b/>
          <w:sz w:val="24"/>
        </w:rPr>
        <w:t xml:space="preserve"> </w:t>
      </w:r>
      <w:r w:rsidR="00A3551E" w:rsidRPr="00A3551E">
        <w:rPr>
          <w:rFonts w:ascii="Arial" w:eastAsia="Calibri" w:hAnsi="Arial" w:cs="Arial"/>
          <w:b/>
          <w:sz w:val="24"/>
        </w:rPr>
        <w:br/>
      </w:r>
      <w:bookmarkStart w:id="0" w:name="artigo_50"/>
      <w:r w:rsidR="00A3551E">
        <w:rPr>
          <w:rFonts w:ascii="Arial" w:eastAsia="Calibri" w:hAnsi="Arial" w:cs="Arial"/>
          <w:b/>
          <w:bCs/>
          <w:sz w:val="24"/>
        </w:rPr>
        <w:t>a</w:t>
      </w:r>
      <w:r w:rsidR="00A3551E" w:rsidRPr="00A3551E">
        <w:rPr>
          <w:rFonts w:ascii="Arial" w:eastAsia="Calibri" w:hAnsi="Arial" w:cs="Arial"/>
          <w:b/>
          <w:bCs/>
          <w:sz w:val="24"/>
        </w:rPr>
        <w:t>rt. 50</w:t>
      </w:r>
      <w:bookmarkEnd w:id="0"/>
      <w:r w:rsidR="00A3551E">
        <w:rPr>
          <w:rFonts w:ascii="Arial" w:eastAsia="Calibri" w:hAnsi="Arial" w:cs="Arial"/>
          <w:b/>
          <w:bCs/>
          <w:sz w:val="24"/>
        </w:rPr>
        <w:t xml:space="preserve">, bem como o Regimento Interno, art. 73, </w:t>
      </w:r>
      <w:r w:rsidR="00A3551E">
        <w:rPr>
          <w:rFonts w:ascii="Arial" w:eastAsia="Calibri" w:hAnsi="Arial" w:cs="Arial"/>
          <w:b/>
          <w:sz w:val="24"/>
        </w:rPr>
        <w:t>orientarem pela rejeição de matéria proposta, esta Relatoria</w:t>
      </w:r>
      <w:r>
        <w:rPr>
          <w:rFonts w:ascii="Arial" w:eastAsia="Calibri" w:hAnsi="Arial" w:cs="Arial"/>
          <w:b/>
          <w:sz w:val="24"/>
        </w:rPr>
        <w:t xml:space="preserve"> entende </w:t>
      </w:r>
      <w:r w:rsidR="00A3551E">
        <w:rPr>
          <w:rFonts w:ascii="Arial" w:eastAsia="Calibri" w:hAnsi="Arial" w:cs="Arial"/>
          <w:b/>
          <w:sz w:val="24"/>
        </w:rPr>
        <w:t xml:space="preserve">que </w:t>
      </w:r>
      <w:r w:rsidR="00A3551E" w:rsidRPr="00A3551E">
        <w:rPr>
          <w:rFonts w:ascii="Arial" w:eastAsia="Calibri" w:hAnsi="Arial" w:cs="Arial"/>
          <w:sz w:val="24"/>
        </w:rPr>
        <w:t>quando se trata</w:t>
      </w:r>
      <w:r w:rsidR="00A3551E">
        <w:rPr>
          <w:rFonts w:ascii="Arial" w:eastAsia="Calibri" w:hAnsi="Arial" w:cs="Arial"/>
          <w:sz w:val="24"/>
        </w:rPr>
        <w:t>r</w:t>
      </w:r>
      <w:r w:rsidR="00A3551E" w:rsidRPr="00A3551E">
        <w:rPr>
          <w:rFonts w:ascii="Arial" w:eastAsia="Calibri" w:hAnsi="Arial" w:cs="Arial"/>
          <w:sz w:val="24"/>
        </w:rPr>
        <w:t xml:space="preserve"> de um tema </w:t>
      </w:r>
      <w:r w:rsidR="00F52AA4">
        <w:rPr>
          <w:rFonts w:ascii="Arial" w:eastAsia="Calibri" w:hAnsi="Arial" w:cs="Arial"/>
          <w:sz w:val="24"/>
        </w:rPr>
        <w:t xml:space="preserve">relevante e de suma importância, pois </w:t>
      </w:r>
      <w:r w:rsidR="00F52AA4" w:rsidRPr="008056C6">
        <w:rPr>
          <w:rFonts w:ascii="Arial" w:hAnsi="Arial" w:cs="Arial"/>
          <w:sz w:val="24"/>
          <w:szCs w:val="24"/>
        </w:rPr>
        <w:t xml:space="preserve">visa </w:t>
      </w:r>
      <w:r w:rsidR="00F52AA4">
        <w:rPr>
          <w:rFonts w:ascii="Arial" w:hAnsi="Arial" w:cs="Arial"/>
          <w:sz w:val="24"/>
          <w:szCs w:val="24"/>
        </w:rPr>
        <w:t>prevenir os atos de pichação do patrimônio público e privado, bem como a punição aos pichadores</w:t>
      </w:r>
      <w:r w:rsidR="00A3551E" w:rsidRPr="00A3551E">
        <w:rPr>
          <w:rFonts w:ascii="Arial" w:eastAsia="Calibri" w:hAnsi="Arial" w:cs="Arial"/>
          <w:sz w:val="24"/>
        </w:rPr>
        <w:t>, há de se considerar o princípio constitucional do interesse público, previsto na lei 9.784/1999, art. 2º, assim positivado:</w:t>
      </w:r>
      <w:proofErr w:type="gramStart"/>
      <w:r w:rsidR="00A3551E">
        <w:rPr>
          <w:rFonts w:ascii="Arial" w:eastAsia="Calibri" w:hAnsi="Arial" w:cs="Arial"/>
          <w:sz w:val="24"/>
        </w:rPr>
        <w:t xml:space="preserve"> </w:t>
      </w:r>
      <w:r w:rsidR="00A3551E" w:rsidRPr="00A3551E">
        <w:rPr>
          <w:rFonts w:ascii="Arial" w:eastAsia="Calibri" w:hAnsi="Arial" w:cs="Arial"/>
          <w:sz w:val="24"/>
        </w:rPr>
        <w:t xml:space="preserve"> </w:t>
      </w:r>
      <w:proofErr w:type="gramEnd"/>
      <w:r w:rsidR="00A3551E" w:rsidRPr="00A3551E">
        <w:rPr>
          <w:rFonts w:ascii="Arial" w:eastAsia="Calibri" w:hAnsi="Arial" w:cs="Arial"/>
          <w:sz w:val="24"/>
        </w:rPr>
        <w:t xml:space="preserve">“A administração pública obedecerá, dentre outros, aos princípios da legalidade, finalidade, motivação, razoabilidade, proporcionalidade, moralidade, ampla defesa, contraditório, segurança jurídica, </w:t>
      </w:r>
      <w:r w:rsidR="00A3551E" w:rsidRPr="00A3551E">
        <w:rPr>
          <w:rFonts w:ascii="Arial" w:eastAsia="Calibri" w:hAnsi="Arial" w:cs="Arial"/>
          <w:b/>
          <w:sz w:val="24"/>
        </w:rPr>
        <w:t>interesse público</w:t>
      </w:r>
      <w:r w:rsidR="00A3551E" w:rsidRPr="00A3551E">
        <w:rPr>
          <w:rFonts w:ascii="Arial" w:eastAsia="Calibri" w:hAnsi="Arial" w:cs="Arial"/>
          <w:sz w:val="24"/>
        </w:rPr>
        <w:t xml:space="preserve"> e eficiência” (grifei). </w:t>
      </w:r>
    </w:p>
    <w:p w:rsidR="00F05D17" w:rsidRDefault="00F8553D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ab/>
        <w:t>Nestes casos, a</w:t>
      </w:r>
      <w:r w:rsidR="0066205E">
        <w:rPr>
          <w:rFonts w:ascii="Arial" w:eastAsia="Calibri" w:hAnsi="Arial" w:cs="Arial"/>
          <w:b/>
          <w:sz w:val="24"/>
        </w:rPr>
        <w:t xml:space="preserve"> comissão</w:t>
      </w:r>
      <w:r>
        <w:rPr>
          <w:rFonts w:ascii="Arial" w:eastAsia="Calibri" w:hAnsi="Arial" w:cs="Arial"/>
          <w:b/>
          <w:sz w:val="24"/>
        </w:rPr>
        <w:t xml:space="preserve"> deve</w:t>
      </w:r>
      <w:r w:rsidR="0066205E">
        <w:rPr>
          <w:rFonts w:ascii="Arial" w:eastAsia="Calibri" w:hAnsi="Arial" w:cs="Arial"/>
          <w:b/>
          <w:sz w:val="24"/>
        </w:rPr>
        <w:t xml:space="preserve"> </w:t>
      </w:r>
      <w:r>
        <w:rPr>
          <w:rFonts w:ascii="Arial" w:eastAsia="Calibri" w:hAnsi="Arial" w:cs="Arial"/>
          <w:b/>
          <w:sz w:val="24"/>
        </w:rPr>
        <w:t>encaminhar o projeto para</w:t>
      </w:r>
      <w:r w:rsidR="0066205E">
        <w:rPr>
          <w:rFonts w:ascii="Arial" w:eastAsia="Calibri" w:hAnsi="Arial" w:cs="Arial"/>
          <w:b/>
          <w:sz w:val="24"/>
        </w:rPr>
        <w:t xml:space="preserve"> ser analisado pelo plenário, uma vez que o mérito se faz relevante</w:t>
      </w:r>
      <w:r>
        <w:rPr>
          <w:rFonts w:ascii="Arial" w:eastAsia="Calibri" w:hAnsi="Arial" w:cs="Arial"/>
          <w:b/>
          <w:sz w:val="24"/>
        </w:rPr>
        <w:t>, para que o pleno possa se manifestar, uma vez que</w:t>
      </w:r>
      <w:r w:rsidR="00F52AA4">
        <w:rPr>
          <w:rFonts w:ascii="Arial" w:eastAsia="Calibri" w:hAnsi="Arial" w:cs="Arial"/>
          <w:b/>
          <w:sz w:val="24"/>
        </w:rPr>
        <w:t>, também</w:t>
      </w:r>
      <w:bookmarkStart w:id="1" w:name="_GoBack"/>
      <w:bookmarkEnd w:id="1"/>
      <w:r>
        <w:rPr>
          <w:rFonts w:ascii="Arial" w:eastAsia="Calibri" w:hAnsi="Arial" w:cs="Arial"/>
          <w:b/>
          <w:sz w:val="24"/>
        </w:rPr>
        <w:t xml:space="preserve"> os dispositivos acima citados estão sendo objeto de alteração na revisão à Lei Orgânica e Regimento Interno</w:t>
      </w:r>
      <w:r w:rsidR="0066205E">
        <w:rPr>
          <w:rFonts w:ascii="Arial" w:eastAsia="Calibri" w:hAnsi="Arial" w:cs="Arial"/>
          <w:b/>
          <w:sz w:val="24"/>
        </w:rPr>
        <w:t>.</w:t>
      </w:r>
    </w:p>
    <w:p w:rsidR="00F05D17" w:rsidRPr="00F05D17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  <w:t xml:space="preserve">Sala das Comissões, em </w:t>
      </w:r>
      <w:r w:rsidR="00F8553D">
        <w:rPr>
          <w:rFonts w:ascii="Arial" w:eastAsia="Calibri" w:hAnsi="Arial" w:cs="Arial"/>
          <w:sz w:val="24"/>
        </w:rPr>
        <w:t>2</w:t>
      </w:r>
      <w:r w:rsidR="00F52AA4">
        <w:rPr>
          <w:rFonts w:ascii="Arial" w:eastAsia="Calibri" w:hAnsi="Arial" w:cs="Arial"/>
          <w:sz w:val="24"/>
        </w:rPr>
        <w:t>5</w:t>
      </w:r>
      <w:r w:rsidR="00500FA5">
        <w:rPr>
          <w:rFonts w:ascii="Arial" w:eastAsia="Calibri" w:hAnsi="Arial" w:cs="Arial"/>
          <w:sz w:val="24"/>
        </w:rPr>
        <w:t xml:space="preserve"> de maio de 2017.</w:t>
      </w:r>
    </w:p>
    <w:p w:rsidR="00500FA5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</w: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Vereadora Relatora</w:t>
      </w: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Manu </w:t>
      </w:r>
      <w:proofErr w:type="spellStart"/>
      <w:r>
        <w:rPr>
          <w:rFonts w:ascii="Arial" w:eastAsia="Calibri" w:hAnsi="Arial" w:cs="Arial"/>
          <w:sz w:val="24"/>
        </w:rPr>
        <w:t>Caliari</w:t>
      </w:r>
      <w:proofErr w:type="spellEnd"/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Acompanhando o voto da relatora:</w:t>
      </w: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Vereador Presidente</w:t>
      </w: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Rafael </w:t>
      </w:r>
      <w:proofErr w:type="spellStart"/>
      <w:r>
        <w:rPr>
          <w:rFonts w:ascii="Arial" w:eastAsia="Calibri" w:hAnsi="Arial" w:cs="Arial"/>
          <w:sz w:val="24"/>
        </w:rPr>
        <w:t>Ronsoni</w:t>
      </w:r>
      <w:proofErr w:type="spellEnd"/>
    </w:p>
    <w:p w:rsidR="00F8553D" w:rsidRDefault="00F8553D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 Vice-Presidente</w:t>
      </w:r>
    </w:p>
    <w:p w:rsidR="00F2329E" w:rsidRPr="00F05D17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hAnsi="Arial" w:cs="Arial"/>
          <w:sz w:val="32"/>
          <w:szCs w:val="28"/>
        </w:rPr>
      </w:pPr>
      <w:r>
        <w:rPr>
          <w:rFonts w:ascii="Arial" w:eastAsia="Calibri" w:hAnsi="Arial" w:cs="Arial"/>
          <w:sz w:val="24"/>
        </w:rPr>
        <w:t xml:space="preserve">Everton </w:t>
      </w:r>
      <w:proofErr w:type="spellStart"/>
      <w:r>
        <w:rPr>
          <w:rFonts w:ascii="Arial" w:eastAsia="Calibri" w:hAnsi="Arial" w:cs="Arial"/>
          <w:sz w:val="24"/>
        </w:rPr>
        <w:t>Michaelsen</w:t>
      </w:r>
      <w:proofErr w:type="spellEnd"/>
    </w:p>
    <w:sectPr w:rsidR="00F2329E" w:rsidRPr="00F05D17" w:rsidSect="00752D93">
      <w:headerReference w:type="default" r:id="rId8"/>
      <w:footerReference w:type="default" r:id="rId9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0D" w:rsidRDefault="0063730D" w:rsidP="00E87D4A">
      <w:pPr>
        <w:spacing w:after="0" w:line="240" w:lineRule="auto"/>
      </w:pPr>
      <w:r>
        <w:separator/>
      </w:r>
    </w:p>
  </w:endnote>
  <w:endnote w:type="continuationSeparator" w:id="0">
    <w:p w:rsidR="0063730D" w:rsidRDefault="0063730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0D" w:rsidRDefault="0063730D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63730D" w:rsidRDefault="0063730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0D" w:rsidRDefault="0063730D" w:rsidP="00E87D4A">
      <w:pPr>
        <w:spacing w:after="0" w:line="240" w:lineRule="auto"/>
      </w:pPr>
      <w:r>
        <w:separator/>
      </w:r>
    </w:p>
  </w:footnote>
  <w:footnote w:type="continuationSeparator" w:id="0">
    <w:p w:rsidR="0063730D" w:rsidRDefault="0063730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0D" w:rsidRPr="00E87D4A" w:rsidRDefault="0063730D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5D9B"/>
    <w:rsid w:val="000B3C58"/>
    <w:rsid w:val="00156C1C"/>
    <w:rsid w:val="00173BDB"/>
    <w:rsid w:val="00241611"/>
    <w:rsid w:val="002C126B"/>
    <w:rsid w:val="002C4C09"/>
    <w:rsid w:val="00392D46"/>
    <w:rsid w:val="003C5FC2"/>
    <w:rsid w:val="003F155C"/>
    <w:rsid w:val="003F6E36"/>
    <w:rsid w:val="004102A4"/>
    <w:rsid w:val="004276A0"/>
    <w:rsid w:val="00453E60"/>
    <w:rsid w:val="004A408F"/>
    <w:rsid w:val="004C22F8"/>
    <w:rsid w:val="00500FA5"/>
    <w:rsid w:val="00567EF7"/>
    <w:rsid w:val="00592622"/>
    <w:rsid w:val="005A572F"/>
    <w:rsid w:val="005C6DBD"/>
    <w:rsid w:val="005F6010"/>
    <w:rsid w:val="0063730D"/>
    <w:rsid w:val="0066205E"/>
    <w:rsid w:val="00752D93"/>
    <w:rsid w:val="007918F3"/>
    <w:rsid w:val="008A3C2B"/>
    <w:rsid w:val="008F0853"/>
    <w:rsid w:val="0090288F"/>
    <w:rsid w:val="00921A7E"/>
    <w:rsid w:val="0098239C"/>
    <w:rsid w:val="00A3548C"/>
    <w:rsid w:val="00A3551E"/>
    <w:rsid w:val="00A90B79"/>
    <w:rsid w:val="00AB37CE"/>
    <w:rsid w:val="00AC48D8"/>
    <w:rsid w:val="00B21102"/>
    <w:rsid w:val="00B466FD"/>
    <w:rsid w:val="00BB2345"/>
    <w:rsid w:val="00BD034D"/>
    <w:rsid w:val="00BD38AB"/>
    <w:rsid w:val="00C9458E"/>
    <w:rsid w:val="00D146C3"/>
    <w:rsid w:val="00D32722"/>
    <w:rsid w:val="00D74590"/>
    <w:rsid w:val="00DE73CE"/>
    <w:rsid w:val="00E11BD5"/>
    <w:rsid w:val="00E26D49"/>
    <w:rsid w:val="00E45270"/>
    <w:rsid w:val="00E72B13"/>
    <w:rsid w:val="00E86D4E"/>
    <w:rsid w:val="00E87D4A"/>
    <w:rsid w:val="00E9581C"/>
    <w:rsid w:val="00EC1451"/>
    <w:rsid w:val="00F02692"/>
    <w:rsid w:val="00F05D17"/>
    <w:rsid w:val="00F2329E"/>
    <w:rsid w:val="00F450CC"/>
    <w:rsid w:val="00F52AA4"/>
    <w:rsid w:val="00F853B7"/>
    <w:rsid w:val="00F8553D"/>
    <w:rsid w:val="00F96B74"/>
    <w:rsid w:val="00FE490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1186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2017-01-30T18:10:00Z</cp:lastPrinted>
  <dcterms:created xsi:type="dcterms:W3CDTF">2017-05-24T14:55:00Z</dcterms:created>
  <dcterms:modified xsi:type="dcterms:W3CDTF">2017-05-24T17:03:00Z</dcterms:modified>
</cp:coreProperties>
</file>