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A5" w:rsidRDefault="00500FA5" w:rsidP="004B2C02">
      <w:pPr>
        <w:tabs>
          <w:tab w:val="left" w:pos="1418"/>
          <w:tab w:val="left" w:pos="5059"/>
        </w:tabs>
        <w:spacing w:line="276" w:lineRule="auto"/>
        <w:jc w:val="center"/>
        <w:rPr>
          <w:rFonts w:ascii="Arial" w:eastAsia="Calibri" w:hAnsi="Arial" w:cs="Arial"/>
          <w:b/>
          <w:sz w:val="24"/>
        </w:rPr>
      </w:pPr>
    </w:p>
    <w:p w:rsidR="00F05D17" w:rsidRPr="00F05D17" w:rsidRDefault="00F05D17" w:rsidP="004B2C02">
      <w:pPr>
        <w:tabs>
          <w:tab w:val="left" w:pos="1418"/>
          <w:tab w:val="left" w:pos="5059"/>
        </w:tabs>
        <w:spacing w:line="276" w:lineRule="auto"/>
        <w:jc w:val="center"/>
        <w:rPr>
          <w:rFonts w:ascii="Arial" w:eastAsia="Calibri" w:hAnsi="Arial" w:cs="Arial"/>
          <w:b/>
          <w:sz w:val="24"/>
        </w:rPr>
      </w:pPr>
      <w:r w:rsidRPr="00F05D17">
        <w:rPr>
          <w:rFonts w:ascii="Arial" w:eastAsia="Calibri" w:hAnsi="Arial" w:cs="Arial"/>
          <w:b/>
          <w:sz w:val="24"/>
        </w:rPr>
        <w:t xml:space="preserve">COMISSÃO DE CONSTITUIÇÃO, JUSTIÇA E </w:t>
      </w:r>
      <w:proofErr w:type="gramStart"/>
      <w:r w:rsidRPr="00F05D17">
        <w:rPr>
          <w:rFonts w:ascii="Arial" w:eastAsia="Calibri" w:hAnsi="Arial" w:cs="Arial"/>
          <w:b/>
          <w:sz w:val="24"/>
        </w:rPr>
        <w:t>REDAÇÃO</w:t>
      </w:r>
      <w:proofErr w:type="gramEnd"/>
    </w:p>
    <w:p w:rsidR="00F05D17" w:rsidRPr="00F05D17" w:rsidRDefault="00F05D17" w:rsidP="004B2C02">
      <w:pPr>
        <w:tabs>
          <w:tab w:val="left" w:pos="1418"/>
          <w:tab w:val="left" w:pos="5059"/>
        </w:tabs>
        <w:spacing w:line="276" w:lineRule="auto"/>
        <w:jc w:val="center"/>
        <w:rPr>
          <w:rFonts w:ascii="Arial" w:eastAsia="Calibri" w:hAnsi="Arial" w:cs="Arial"/>
          <w:b/>
          <w:sz w:val="24"/>
        </w:rPr>
      </w:pPr>
    </w:p>
    <w:p w:rsidR="00F05D17" w:rsidRPr="00F05D17" w:rsidRDefault="00F05D17" w:rsidP="004B2C02">
      <w:pPr>
        <w:tabs>
          <w:tab w:val="left" w:pos="1418"/>
          <w:tab w:val="left" w:pos="5059"/>
        </w:tabs>
        <w:spacing w:line="276" w:lineRule="auto"/>
        <w:jc w:val="both"/>
        <w:rPr>
          <w:rFonts w:ascii="Arial" w:eastAsia="Calibri" w:hAnsi="Arial" w:cs="Arial"/>
          <w:sz w:val="24"/>
        </w:rPr>
      </w:pPr>
      <w:r w:rsidRPr="00F05D17">
        <w:rPr>
          <w:rFonts w:ascii="Arial" w:eastAsia="Calibri" w:hAnsi="Arial" w:cs="Arial"/>
          <w:b/>
          <w:sz w:val="24"/>
        </w:rPr>
        <w:t>Parecer:</w:t>
      </w:r>
      <w:r w:rsidR="004276A0">
        <w:rPr>
          <w:rFonts w:ascii="Arial" w:eastAsia="Calibri" w:hAnsi="Arial" w:cs="Arial"/>
          <w:sz w:val="24"/>
        </w:rPr>
        <w:t xml:space="preserve"> </w:t>
      </w:r>
      <w:r w:rsidR="00B8049D">
        <w:rPr>
          <w:rFonts w:ascii="Arial" w:eastAsia="Calibri" w:hAnsi="Arial" w:cs="Arial"/>
          <w:sz w:val="24"/>
        </w:rPr>
        <w:t>5</w:t>
      </w:r>
      <w:r w:rsidR="0058188A">
        <w:rPr>
          <w:rFonts w:ascii="Arial" w:eastAsia="Calibri" w:hAnsi="Arial" w:cs="Arial"/>
          <w:sz w:val="24"/>
        </w:rPr>
        <w:t>5</w:t>
      </w:r>
      <w:r w:rsidRPr="00F05D17">
        <w:rPr>
          <w:rFonts w:ascii="Arial" w:eastAsia="Calibri" w:hAnsi="Arial" w:cs="Arial"/>
          <w:sz w:val="24"/>
        </w:rPr>
        <w:t>/2017</w:t>
      </w:r>
    </w:p>
    <w:p w:rsidR="00F05D17" w:rsidRPr="00F05D17" w:rsidRDefault="00F05D17" w:rsidP="004B2C02">
      <w:pPr>
        <w:tabs>
          <w:tab w:val="left" w:pos="1418"/>
          <w:tab w:val="left" w:pos="4253"/>
        </w:tabs>
        <w:spacing w:line="276" w:lineRule="auto"/>
        <w:jc w:val="both"/>
        <w:rPr>
          <w:rFonts w:ascii="Arial" w:eastAsia="Calibri" w:hAnsi="Arial" w:cs="Arial"/>
          <w:sz w:val="24"/>
        </w:rPr>
      </w:pPr>
      <w:r w:rsidRPr="00F05D17">
        <w:rPr>
          <w:rFonts w:ascii="Arial" w:eastAsia="Calibri" w:hAnsi="Arial" w:cs="Arial"/>
          <w:b/>
          <w:sz w:val="24"/>
        </w:rPr>
        <w:t>Data:</w:t>
      </w:r>
      <w:r w:rsidRPr="00F05D17">
        <w:rPr>
          <w:rFonts w:ascii="Arial" w:eastAsia="Calibri" w:hAnsi="Arial" w:cs="Arial"/>
          <w:sz w:val="24"/>
        </w:rPr>
        <w:t xml:space="preserve"> </w:t>
      </w:r>
      <w:r w:rsidR="0058188A">
        <w:rPr>
          <w:rFonts w:ascii="Arial" w:eastAsia="Calibri" w:hAnsi="Arial" w:cs="Arial"/>
          <w:sz w:val="24"/>
        </w:rPr>
        <w:t>01</w:t>
      </w:r>
      <w:r w:rsidR="00B8049D">
        <w:rPr>
          <w:rFonts w:ascii="Arial" w:eastAsia="Calibri" w:hAnsi="Arial" w:cs="Arial"/>
          <w:sz w:val="24"/>
        </w:rPr>
        <w:t xml:space="preserve"> </w:t>
      </w:r>
      <w:r w:rsidRPr="00F05D17">
        <w:rPr>
          <w:rFonts w:ascii="Arial" w:eastAsia="Calibri" w:hAnsi="Arial" w:cs="Arial"/>
          <w:sz w:val="24"/>
        </w:rPr>
        <w:t xml:space="preserve">de </w:t>
      </w:r>
      <w:r w:rsidR="0058188A">
        <w:rPr>
          <w:rFonts w:ascii="Arial" w:eastAsia="Calibri" w:hAnsi="Arial" w:cs="Arial"/>
          <w:sz w:val="24"/>
        </w:rPr>
        <w:t>junho</w:t>
      </w:r>
      <w:r w:rsidR="004276A0">
        <w:rPr>
          <w:rFonts w:ascii="Arial" w:eastAsia="Calibri" w:hAnsi="Arial" w:cs="Arial"/>
          <w:sz w:val="24"/>
        </w:rPr>
        <w:t xml:space="preserve"> </w:t>
      </w:r>
      <w:r w:rsidRPr="00F05D17">
        <w:rPr>
          <w:rFonts w:ascii="Arial" w:eastAsia="Calibri" w:hAnsi="Arial" w:cs="Arial"/>
          <w:sz w:val="24"/>
        </w:rPr>
        <w:t>de 2017</w:t>
      </w:r>
    </w:p>
    <w:p w:rsidR="002767B2" w:rsidRDefault="00F05D17" w:rsidP="004B2C02">
      <w:pPr>
        <w:tabs>
          <w:tab w:val="left" w:pos="1418"/>
        </w:tabs>
        <w:spacing w:line="276" w:lineRule="auto"/>
        <w:jc w:val="both"/>
        <w:rPr>
          <w:rFonts w:ascii="Arial" w:eastAsia="Calibri" w:hAnsi="Arial" w:cs="Arial"/>
          <w:sz w:val="24"/>
        </w:rPr>
      </w:pPr>
      <w:r w:rsidRPr="00F05D17">
        <w:rPr>
          <w:rFonts w:ascii="Arial" w:eastAsia="Calibri" w:hAnsi="Arial" w:cs="Arial"/>
          <w:b/>
          <w:sz w:val="24"/>
        </w:rPr>
        <w:t>Matéria:</w:t>
      </w:r>
      <w:r w:rsidRPr="00F05D17">
        <w:rPr>
          <w:rFonts w:ascii="Arial" w:eastAsia="Calibri" w:hAnsi="Arial" w:cs="Arial"/>
          <w:sz w:val="24"/>
        </w:rPr>
        <w:t xml:space="preserve"> </w:t>
      </w:r>
      <w:r w:rsidR="004276A0">
        <w:rPr>
          <w:rFonts w:ascii="Arial" w:eastAsia="Calibri" w:hAnsi="Arial" w:cs="Arial"/>
          <w:sz w:val="24"/>
        </w:rPr>
        <w:t>Projeto de Lei 1</w:t>
      </w:r>
      <w:r w:rsidR="0058188A">
        <w:rPr>
          <w:rFonts w:ascii="Arial" w:eastAsia="Calibri" w:hAnsi="Arial" w:cs="Arial"/>
          <w:sz w:val="24"/>
        </w:rPr>
        <w:t>7</w:t>
      </w:r>
      <w:r w:rsidR="004276A0">
        <w:rPr>
          <w:rFonts w:ascii="Arial" w:eastAsia="Calibri" w:hAnsi="Arial" w:cs="Arial"/>
          <w:sz w:val="24"/>
        </w:rPr>
        <w:t>/2017</w:t>
      </w:r>
      <w:r w:rsidR="00B8049D">
        <w:rPr>
          <w:rFonts w:ascii="Arial" w:eastAsia="Calibri" w:hAnsi="Arial" w:cs="Arial"/>
          <w:sz w:val="24"/>
        </w:rPr>
        <w:t xml:space="preserve"> e mensagens</w:t>
      </w:r>
      <w:r w:rsidR="002767B2">
        <w:rPr>
          <w:rFonts w:ascii="Arial" w:eastAsia="Calibri" w:hAnsi="Arial" w:cs="Arial"/>
          <w:sz w:val="24"/>
        </w:rPr>
        <w:t xml:space="preserve"> retificativa</w:t>
      </w:r>
      <w:r w:rsidR="00B8049D">
        <w:rPr>
          <w:rFonts w:ascii="Arial" w:eastAsia="Calibri" w:hAnsi="Arial" w:cs="Arial"/>
          <w:sz w:val="24"/>
        </w:rPr>
        <w:t>s</w:t>
      </w:r>
      <w:r w:rsidR="004276A0">
        <w:rPr>
          <w:rFonts w:ascii="Arial" w:eastAsia="Calibri" w:hAnsi="Arial" w:cs="Arial"/>
          <w:sz w:val="24"/>
        </w:rPr>
        <w:t xml:space="preserve"> </w:t>
      </w:r>
      <w:r w:rsidRPr="00F05D17">
        <w:rPr>
          <w:rFonts w:ascii="Arial" w:eastAsia="Calibri" w:hAnsi="Arial" w:cs="Arial"/>
          <w:sz w:val="24"/>
        </w:rPr>
        <w:tab/>
      </w:r>
      <w:r>
        <w:rPr>
          <w:rFonts w:ascii="Arial" w:eastAsia="Calibri" w:hAnsi="Arial" w:cs="Arial"/>
          <w:sz w:val="24"/>
        </w:rPr>
        <w:tab/>
      </w:r>
    </w:p>
    <w:p w:rsidR="00F05D17" w:rsidRPr="00F05D17" w:rsidRDefault="00F05D17" w:rsidP="004B2C02">
      <w:pPr>
        <w:tabs>
          <w:tab w:val="left" w:pos="1418"/>
        </w:tabs>
        <w:spacing w:line="276" w:lineRule="auto"/>
        <w:jc w:val="both"/>
        <w:rPr>
          <w:rFonts w:ascii="Arial" w:eastAsia="Calibri" w:hAnsi="Arial" w:cs="Arial"/>
          <w:sz w:val="24"/>
        </w:rPr>
      </w:pPr>
      <w:r w:rsidRPr="00F05D17">
        <w:rPr>
          <w:rFonts w:ascii="Arial" w:eastAsia="Calibri" w:hAnsi="Arial" w:cs="Arial"/>
          <w:b/>
          <w:sz w:val="24"/>
        </w:rPr>
        <w:t>Autor:</w:t>
      </w:r>
      <w:r w:rsidRPr="00F05D17">
        <w:rPr>
          <w:rFonts w:ascii="Arial" w:eastAsia="Calibri" w:hAnsi="Arial" w:cs="Arial"/>
          <w:sz w:val="24"/>
        </w:rPr>
        <w:t xml:space="preserve"> Poder Executivo</w:t>
      </w:r>
    </w:p>
    <w:p w:rsidR="00F05D17" w:rsidRPr="00F05D17" w:rsidRDefault="00F05D17" w:rsidP="004B2C02">
      <w:pPr>
        <w:tabs>
          <w:tab w:val="left" w:pos="1418"/>
          <w:tab w:val="left" w:pos="4253"/>
        </w:tabs>
        <w:spacing w:line="276" w:lineRule="auto"/>
        <w:jc w:val="both"/>
        <w:rPr>
          <w:rFonts w:ascii="Arial" w:eastAsia="Calibri" w:hAnsi="Arial" w:cs="Arial"/>
          <w:sz w:val="24"/>
        </w:rPr>
      </w:pPr>
      <w:r w:rsidRPr="00F05D17">
        <w:rPr>
          <w:rFonts w:ascii="Arial" w:eastAsia="Calibri" w:hAnsi="Arial" w:cs="Arial"/>
          <w:b/>
          <w:sz w:val="24"/>
        </w:rPr>
        <w:t>Relator:</w:t>
      </w:r>
      <w:r w:rsidRPr="00F05D17">
        <w:rPr>
          <w:rFonts w:ascii="Arial" w:eastAsia="Calibri" w:hAnsi="Arial" w:cs="Arial"/>
          <w:sz w:val="24"/>
        </w:rPr>
        <w:t xml:space="preserve"> </w:t>
      </w:r>
      <w:r w:rsidR="004276A0">
        <w:rPr>
          <w:rFonts w:ascii="Arial" w:eastAsia="Calibri" w:hAnsi="Arial" w:cs="Arial"/>
          <w:sz w:val="24"/>
        </w:rPr>
        <w:t>Ver. Manu Calliari</w:t>
      </w:r>
      <w:r w:rsidRPr="00F05D17">
        <w:rPr>
          <w:rFonts w:ascii="Arial" w:eastAsia="Calibri" w:hAnsi="Arial" w:cs="Arial"/>
          <w:sz w:val="24"/>
        </w:rPr>
        <w:tab/>
      </w:r>
      <w:r w:rsidR="00065D9B">
        <w:rPr>
          <w:rFonts w:ascii="Arial" w:eastAsia="Calibri" w:hAnsi="Arial" w:cs="Arial"/>
          <w:sz w:val="24"/>
        </w:rPr>
        <w:tab/>
      </w:r>
      <w:r w:rsidR="00065D9B">
        <w:rPr>
          <w:rFonts w:ascii="Arial" w:eastAsia="Calibri" w:hAnsi="Arial" w:cs="Arial"/>
          <w:sz w:val="24"/>
        </w:rPr>
        <w:tab/>
      </w:r>
      <w:r w:rsidRPr="00F05D17">
        <w:rPr>
          <w:rFonts w:ascii="Arial" w:eastAsia="Calibri" w:hAnsi="Arial" w:cs="Arial"/>
          <w:b/>
          <w:sz w:val="24"/>
        </w:rPr>
        <w:t>Conclusão do Voto:</w:t>
      </w:r>
      <w:r w:rsidRPr="00F05D17">
        <w:rPr>
          <w:rFonts w:ascii="Arial" w:eastAsia="Calibri" w:hAnsi="Arial" w:cs="Arial"/>
          <w:sz w:val="24"/>
        </w:rPr>
        <w:t xml:space="preserve"> Favorável </w:t>
      </w:r>
    </w:p>
    <w:p w:rsidR="0058188A" w:rsidRPr="0058188A" w:rsidRDefault="00F05D17" w:rsidP="0058188A">
      <w:pPr>
        <w:tabs>
          <w:tab w:val="left" w:pos="1418"/>
          <w:tab w:val="left" w:pos="5059"/>
        </w:tabs>
        <w:spacing w:line="276" w:lineRule="auto"/>
        <w:jc w:val="both"/>
        <w:rPr>
          <w:rFonts w:ascii="Arial" w:eastAsia="Calibri" w:hAnsi="Arial" w:cs="Arial"/>
          <w:b/>
          <w:sz w:val="24"/>
        </w:rPr>
      </w:pPr>
      <w:r w:rsidRPr="00F05D17">
        <w:rPr>
          <w:rFonts w:ascii="Arial" w:eastAsia="Calibri" w:hAnsi="Arial" w:cs="Arial"/>
          <w:b/>
          <w:sz w:val="24"/>
        </w:rPr>
        <w:t xml:space="preserve">Ementa: </w:t>
      </w:r>
      <w:r w:rsidR="00B8049D" w:rsidRPr="00B8049D">
        <w:rPr>
          <w:rFonts w:ascii="Arial" w:eastAsia="Calibri" w:hAnsi="Arial" w:cs="Arial"/>
          <w:b/>
          <w:sz w:val="24"/>
        </w:rPr>
        <w:t>“</w:t>
      </w:r>
      <w:r w:rsidR="0058188A" w:rsidRPr="0058188A">
        <w:rPr>
          <w:rFonts w:ascii="Arial" w:eastAsia="Calibri" w:hAnsi="Arial" w:cs="Arial"/>
          <w:b/>
          <w:sz w:val="24"/>
        </w:rPr>
        <w:t>Altera a composição do Conselho Municipal de Assistência Social previsto na Lei 3.507/16 em conformidade com disposto na Lei Federal nº 8.742/93 e dá outras providências”</w:t>
      </w:r>
      <w:r w:rsidR="0058188A">
        <w:rPr>
          <w:rFonts w:ascii="Arial" w:eastAsia="Calibri" w:hAnsi="Arial" w:cs="Arial"/>
          <w:b/>
          <w:sz w:val="24"/>
        </w:rPr>
        <w:t>.</w:t>
      </w:r>
    </w:p>
    <w:p w:rsidR="00F05D17" w:rsidRPr="00F05D17" w:rsidRDefault="00F05D17" w:rsidP="004B2C02">
      <w:pPr>
        <w:tabs>
          <w:tab w:val="left" w:pos="1418"/>
          <w:tab w:val="left" w:pos="5059"/>
        </w:tabs>
        <w:spacing w:line="276" w:lineRule="auto"/>
        <w:jc w:val="both"/>
        <w:rPr>
          <w:rFonts w:ascii="Arial" w:eastAsia="Calibri" w:hAnsi="Arial" w:cs="Arial"/>
          <w:sz w:val="24"/>
        </w:rPr>
      </w:pPr>
    </w:p>
    <w:p w:rsidR="00F05D17" w:rsidRPr="00F05D17" w:rsidRDefault="00F05D17" w:rsidP="004B2C02">
      <w:pPr>
        <w:tabs>
          <w:tab w:val="left" w:pos="1418"/>
          <w:tab w:val="left" w:pos="5059"/>
        </w:tabs>
        <w:spacing w:line="276" w:lineRule="auto"/>
        <w:jc w:val="center"/>
        <w:rPr>
          <w:rFonts w:ascii="Arial" w:eastAsia="Calibri" w:hAnsi="Arial" w:cs="Arial"/>
          <w:b/>
          <w:sz w:val="24"/>
        </w:rPr>
      </w:pPr>
      <w:r w:rsidRPr="00F05D17">
        <w:rPr>
          <w:rFonts w:ascii="Arial" w:eastAsia="Calibri" w:hAnsi="Arial" w:cs="Arial"/>
          <w:b/>
          <w:sz w:val="24"/>
        </w:rPr>
        <w:t>Relatório:</w:t>
      </w:r>
    </w:p>
    <w:p w:rsidR="00F05D17" w:rsidRPr="00F05D17" w:rsidRDefault="00F05D17" w:rsidP="006E2854">
      <w:pPr>
        <w:tabs>
          <w:tab w:val="left" w:pos="2268"/>
          <w:tab w:val="left" w:pos="5059"/>
        </w:tabs>
        <w:spacing w:line="276" w:lineRule="auto"/>
        <w:jc w:val="both"/>
        <w:rPr>
          <w:rFonts w:ascii="Arial" w:eastAsia="Calibri" w:hAnsi="Arial" w:cs="Arial"/>
          <w:sz w:val="24"/>
        </w:rPr>
      </w:pPr>
      <w:r w:rsidRPr="00F05D17">
        <w:rPr>
          <w:rFonts w:ascii="Arial" w:eastAsia="Calibri" w:hAnsi="Arial" w:cs="Arial"/>
          <w:sz w:val="24"/>
        </w:rPr>
        <w:tab/>
        <w:t>O Projeto de Lei em análise foi apresentado nesta Casa Legislativa no dia</w:t>
      </w:r>
      <w:r w:rsidR="00065D9B">
        <w:rPr>
          <w:rFonts w:ascii="Arial" w:eastAsia="Calibri" w:hAnsi="Arial" w:cs="Arial"/>
          <w:sz w:val="24"/>
        </w:rPr>
        <w:t xml:space="preserve"> </w:t>
      </w:r>
      <w:r w:rsidR="0058188A">
        <w:rPr>
          <w:rFonts w:ascii="Arial" w:eastAsia="Calibri" w:hAnsi="Arial" w:cs="Arial"/>
          <w:sz w:val="24"/>
        </w:rPr>
        <w:t>24</w:t>
      </w:r>
      <w:r w:rsidRPr="00F05D17">
        <w:rPr>
          <w:rFonts w:ascii="Arial" w:eastAsia="Calibri" w:hAnsi="Arial" w:cs="Arial"/>
          <w:sz w:val="24"/>
        </w:rPr>
        <w:t xml:space="preserve"> de </w:t>
      </w:r>
      <w:r w:rsidR="00065D9B">
        <w:rPr>
          <w:rFonts w:ascii="Arial" w:eastAsia="Calibri" w:hAnsi="Arial" w:cs="Arial"/>
          <w:sz w:val="24"/>
        </w:rPr>
        <w:t>maio</w:t>
      </w:r>
      <w:r w:rsidRPr="00F05D17">
        <w:rPr>
          <w:rFonts w:ascii="Arial" w:eastAsia="Calibri" w:hAnsi="Arial" w:cs="Arial"/>
          <w:sz w:val="24"/>
        </w:rPr>
        <w:t xml:space="preserve"> de 2017</w:t>
      </w:r>
      <w:r w:rsidR="00CF2331">
        <w:rPr>
          <w:rFonts w:ascii="Arial" w:eastAsia="Calibri" w:hAnsi="Arial" w:cs="Arial"/>
          <w:sz w:val="24"/>
        </w:rPr>
        <w:t xml:space="preserve"> e pretende alterar a Lei 3.507, de 2016, alterando a composição do Fundo Municipal de Assistência Social, uma vez que o conselho é composto de número ímpar de </w:t>
      </w:r>
      <w:proofErr w:type="gramStart"/>
      <w:r w:rsidR="00CF2331">
        <w:rPr>
          <w:rFonts w:ascii="Arial" w:eastAsia="Calibri" w:hAnsi="Arial" w:cs="Arial"/>
          <w:sz w:val="24"/>
        </w:rPr>
        <w:t>membros ,</w:t>
      </w:r>
      <w:proofErr w:type="gramEnd"/>
      <w:r w:rsidR="00CF2331">
        <w:rPr>
          <w:rFonts w:ascii="Arial" w:eastAsia="Calibri" w:hAnsi="Arial" w:cs="Arial"/>
          <w:sz w:val="24"/>
        </w:rPr>
        <w:t xml:space="preserve"> por força do art. 88 da Lei Orgânica Municipal, mas conforme dispõe o art. 30 da Lei Orgânica da Assistência Social, é condição para o recebimento de recursos federais, que atualmente é de R$ 300.000,00 por ano, </w:t>
      </w:r>
      <w:r w:rsidR="004E2FDE">
        <w:rPr>
          <w:rFonts w:ascii="Arial" w:eastAsia="Calibri" w:hAnsi="Arial" w:cs="Arial"/>
          <w:sz w:val="24"/>
        </w:rPr>
        <w:t xml:space="preserve">que o referido conselho seja composto de forma paritária. Dessa forma, o Poder Executivo propõe a criação da letra “f”, no artigo 22, da Lei 3.507 de 2016, incluindo um representante da Secretária Municipal da Agricultura, restando assim, um conselho paritário. Também, acrescenta ao artigo, o §4º, ao artigo 22, informando que o Presidente exercerá o voto de qualidade, em caso de empate. </w:t>
      </w:r>
      <w:r w:rsidR="00DA5FBA">
        <w:rPr>
          <w:rFonts w:ascii="Arial" w:eastAsia="Calibri" w:hAnsi="Arial" w:cs="Arial"/>
          <w:sz w:val="24"/>
        </w:rPr>
        <w:t>O projeto já foi analisado pela Procuradora Geral da Casa, a qual proferiu parecer jurídico</w:t>
      </w:r>
      <w:r w:rsidR="00EE753B">
        <w:rPr>
          <w:rFonts w:ascii="Arial" w:eastAsia="Calibri" w:hAnsi="Arial" w:cs="Arial"/>
          <w:sz w:val="24"/>
        </w:rPr>
        <w:t xml:space="preserve"> nº 2</w:t>
      </w:r>
      <w:r w:rsidR="004E2FDE">
        <w:rPr>
          <w:rFonts w:ascii="Arial" w:eastAsia="Calibri" w:hAnsi="Arial" w:cs="Arial"/>
          <w:sz w:val="24"/>
        </w:rPr>
        <w:t>9</w:t>
      </w:r>
      <w:r w:rsidR="00EE753B">
        <w:rPr>
          <w:rFonts w:ascii="Arial" w:eastAsia="Calibri" w:hAnsi="Arial" w:cs="Arial"/>
          <w:sz w:val="24"/>
        </w:rPr>
        <w:t>/2017</w:t>
      </w:r>
      <w:r w:rsidR="00DA5FBA">
        <w:rPr>
          <w:rFonts w:ascii="Arial" w:eastAsia="Calibri" w:hAnsi="Arial" w:cs="Arial"/>
          <w:sz w:val="24"/>
        </w:rPr>
        <w:t xml:space="preserve"> favorável à tramitação, pois presentes a legalidade e a constitucionalidade. Tal parecer jurídico embasa a elaboração do presente parecer.</w:t>
      </w:r>
    </w:p>
    <w:p w:rsidR="00F05D17" w:rsidRPr="00F05D17" w:rsidRDefault="00F05D17" w:rsidP="004B2C02">
      <w:pPr>
        <w:tabs>
          <w:tab w:val="left" w:pos="1418"/>
          <w:tab w:val="left" w:pos="5059"/>
        </w:tabs>
        <w:spacing w:line="276" w:lineRule="auto"/>
        <w:jc w:val="center"/>
        <w:rPr>
          <w:rFonts w:ascii="Arial" w:eastAsia="Calibri" w:hAnsi="Arial" w:cs="Arial"/>
          <w:b/>
          <w:sz w:val="24"/>
        </w:rPr>
      </w:pPr>
      <w:r w:rsidRPr="00F05D17">
        <w:rPr>
          <w:rFonts w:ascii="Arial" w:eastAsia="Calibri" w:hAnsi="Arial" w:cs="Arial"/>
          <w:b/>
          <w:sz w:val="24"/>
        </w:rPr>
        <w:t>Análise:</w:t>
      </w:r>
    </w:p>
    <w:p w:rsidR="006E2854" w:rsidRDefault="006910D9" w:rsidP="006E2854">
      <w:pPr>
        <w:spacing w:after="0" w:line="360" w:lineRule="auto"/>
        <w:ind w:firstLine="1701"/>
        <w:jc w:val="both"/>
        <w:rPr>
          <w:rFonts w:ascii="Arial" w:hAnsi="Arial" w:cs="Arial"/>
          <w:i/>
        </w:rPr>
      </w:pPr>
      <w:r>
        <w:rPr>
          <w:rFonts w:ascii="Arial" w:eastAsia="Calibri" w:hAnsi="Arial" w:cs="Arial"/>
          <w:sz w:val="24"/>
        </w:rPr>
        <w:tab/>
      </w:r>
      <w:r w:rsidRPr="006910D9">
        <w:rPr>
          <w:rFonts w:ascii="Arial" w:eastAsia="Calibri" w:hAnsi="Arial" w:cs="Arial"/>
          <w:sz w:val="24"/>
        </w:rPr>
        <w:t xml:space="preserve">Quando à </w:t>
      </w:r>
      <w:r w:rsidRPr="006910D9">
        <w:rPr>
          <w:rFonts w:ascii="Arial" w:eastAsia="Calibri" w:hAnsi="Arial" w:cs="Arial"/>
          <w:b/>
          <w:sz w:val="24"/>
          <w:u w:val="single"/>
        </w:rPr>
        <w:t>constitucionalidade</w:t>
      </w:r>
      <w:r w:rsidR="007B290E">
        <w:rPr>
          <w:rFonts w:ascii="Arial" w:eastAsia="Calibri" w:hAnsi="Arial" w:cs="Arial"/>
          <w:b/>
          <w:sz w:val="24"/>
          <w:u w:val="single"/>
        </w:rPr>
        <w:t xml:space="preserve"> e legalidade</w:t>
      </w:r>
      <w:r w:rsidRPr="006910D9">
        <w:rPr>
          <w:rFonts w:ascii="Arial" w:eastAsia="Calibri" w:hAnsi="Arial" w:cs="Arial"/>
          <w:b/>
          <w:sz w:val="24"/>
          <w:u w:val="single"/>
        </w:rPr>
        <w:t>:</w:t>
      </w:r>
      <w:r>
        <w:rPr>
          <w:rFonts w:ascii="Arial" w:eastAsia="Calibri" w:hAnsi="Arial" w:cs="Arial"/>
          <w:b/>
          <w:sz w:val="24"/>
          <w:u w:val="single"/>
        </w:rPr>
        <w:t xml:space="preserve"> </w:t>
      </w:r>
      <w:r w:rsidR="006E2854">
        <w:rPr>
          <w:rFonts w:ascii="Arial" w:hAnsi="Arial" w:cs="Arial"/>
          <w:sz w:val="24"/>
          <w:szCs w:val="24"/>
        </w:rPr>
        <w:t>Conforme o artigo 30, III, da Constituição Federal, está assim positivado a competência municipal:</w:t>
      </w:r>
      <w:r w:rsidR="006E2854">
        <w:rPr>
          <w:rFonts w:ascii="Arial" w:hAnsi="Arial" w:cs="Arial"/>
          <w:sz w:val="24"/>
          <w:szCs w:val="24"/>
        </w:rPr>
        <w:t xml:space="preserve"> </w:t>
      </w:r>
      <w:proofErr w:type="gramStart"/>
      <w:r w:rsidR="006E2854">
        <w:rPr>
          <w:rFonts w:ascii="Arial" w:hAnsi="Arial" w:cs="Arial"/>
          <w:i/>
        </w:rPr>
        <w:t>"Art. 30.</w:t>
      </w:r>
      <w:proofErr w:type="gramEnd"/>
      <w:r w:rsidR="006E2854">
        <w:rPr>
          <w:rFonts w:ascii="Arial" w:hAnsi="Arial" w:cs="Arial"/>
          <w:i/>
        </w:rPr>
        <w:t xml:space="preserve"> Compete aos Municípios:</w:t>
      </w:r>
      <w:r w:rsidR="006E2854">
        <w:rPr>
          <w:rFonts w:ascii="Arial" w:hAnsi="Arial" w:cs="Arial"/>
          <w:i/>
        </w:rPr>
        <w:t xml:space="preserve"> </w:t>
      </w:r>
      <w:r w:rsidR="006E2854">
        <w:rPr>
          <w:rFonts w:ascii="Arial" w:hAnsi="Arial" w:cs="Arial"/>
          <w:i/>
        </w:rPr>
        <w:t>I – legislar sobre assuntos de interesse local;</w:t>
      </w:r>
    </w:p>
    <w:p w:rsidR="006E2854" w:rsidRDefault="006E2854" w:rsidP="006E2854">
      <w:pPr>
        <w:spacing w:after="0" w:line="360" w:lineRule="auto"/>
        <w:ind w:firstLine="1701"/>
        <w:jc w:val="both"/>
        <w:rPr>
          <w:rFonts w:ascii="Arial" w:hAnsi="Arial" w:cs="Arial"/>
          <w:sz w:val="24"/>
          <w:szCs w:val="24"/>
        </w:rPr>
      </w:pPr>
      <w:r>
        <w:rPr>
          <w:rFonts w:ascii="Arial" w:hAnsi="Arial" w:cs="Arial"/>
          <w:sz w:val="24"/>
          <w:szCs w:val="24"/>
        </w:rPr>
        <w:t xml:space="preserve">O referido projeto de lei, ora em análise, pretende adequar </w:t>
      </w:r>
      <w:proofErr w:type="gramStart"/>
      <w:r>
        <w:rPr>
          <w:rFonts w:ascii="Arial" w:hAnsi="Arial" w:cs="Arial"/>
          <w:sz w:val="24"/>
          <w:szCs w:val="24"/>
        </w:rPr>
        <w:t>a</w:t>
      </w:r>
      <w:proofErr w:type="gramEnd"/>
      <w:r>
        <w:rPr>
          <w:rFonts w:ascii="Arial" w:hAnsi="Arial" w:cs="Arial"/>
          <w:sz w:val="24"/>
          <w:szCs w:val="24"/>
        </w:rPr>
        <w:t xml:space="preserve"> estrutura de um Conselho Municipal, para atender exigência de lei federal, ainda que possa </w:t>
      </w:r>
      <w:r>
        <w:rPr>
          <w:rFonts w:ascii="Arial" w:hAnsi="Arial" w:cs="Arial"/>
          <w:sz w:val="24"/>
          <w:szCs w:val="24"/>
        </w:rPr>
        <w:lastRenderedPageBreak/>
        <w:t xml:space="preserve">(temporariamente) conflitar com a lei Orgânica Municipal, que hoje estabelece no seu art. 88, disposição de membros em nº ímpar. </w:t>
      </w:r>
    </w:p>
    <w:p w:rsidR="006E2854" w:rsidRDefault="006E2854" w:rsidP="006E2854">
      <w:pPr>
        <w:spacing w:after="0" w:line="360" w:lineRule="auto"/>
        <w:ind w:firstLine="1701"/>
        <w:jc w:val="both"/>
        <w:rPr>
          <w:rFonts w:ascii="Arial" w:hAnsi="Arial" w:cs="Arial"/>
          <w:sz w:val="24"/>
          <w:szCs w:val="24"/>
        </w:rPr>
      </w:pPr>
      <w:r>
        <w:rPr>
          <w:rFonts w:ascii="Arial" w:hAnsi="Arial" w:cs="Arial"/>
          <w:sz w:val="24"/>
          <w:szCs w:val="24"/>
        </w:rPr>
        <w:t xml:space="preserve">A Lei Orgânica Municipal passa por revisão, através de comissão instituída para este fim, já com previsão de alteração deste artigo no Projeto, possibilitando a criação de conselhos com participação paritária, quando a lei maior assim o exigir. </w:t>
      </w:r>
    </w:p>
    <w:p w:rsidR="006E2854" w:rsidRDefault="006E2854" w:rsidP="006E2854">
      <w:pPr>
        <w:spacing w:after="0" w:line="360" w:lineRule="auto"/>
        <w:ind w:firstLine="1701"/>
        <w:jc w:val="both"/>
        <w:rPr>
          <w:rFonts w:ascii="Arial" w:hAnsi="Arial" w:cs="Arial"/>
          <w:sz w:val="24"/>
          <w:szCs w:val="24"/>
        </w:rPr>
      </w:pPr>
      <w:r>
        <w:rPr>
          <w:rFonts w:ascii="Arial" w:hAnsi="Arial" w:cs="Arial"/>
          <w:sz w:val="24"/>
          <w:szCs w:val="24"/>
        </w:rPr>
        <w:t xml:space="preserve">Assim, esta inconsistência já está sendo tratada e será objeto de alteração ainda no exercício de 2016, ao término dos trabalhos de revisão que acontecem na Casa Legislativa, em estágio avançado. </w:t>
      </w:r>
    </w:p>
    <w:p w:rsidR="006E2854" w:rsidRDefault="006E2854" w:rsidP="006E2854">
      <w:pPr>
        <w:spacing w:line="360" w:lineRule="auto"/>
        <w:ind w:firstLine="1701"/>
        <w:jc w:val="both"/>
        <w:rPr>
          <w:rFonts w:ascii="Arial" w:hAnsi="Arial" w:cs="Arial"/>
          <w:sz w:val="24"/>
          <w:szCs w:val="24"/>
        </w:rPr>
      </w:pPr>
      <w:r>
        <w:rPr>
          <w:rFonts w:ascii="Arial" w:hAnsi="Arial" w:cs="Arial"/>
          <w:sz w:val="24"/>
          <w:szCs w:val="24"/>
        </w:rPr>
        <w:t xml:space="preserve">Quando </w:t>
      </w:r>
      <w:r w:rsidRPr="00EB4729">
        <w:rPr>
          <w:rFonts w:ascii="Arial" w:hAnsi="Arial" w:cs="Arial"/>
          <w:sz w:val="24"/>
          <w:szCs w:val="24"/>
        </w:rPr>
        <w:t>à legalidade</w:t>
      </w:r>
      <w:r w:rsidRPr="00EB4729">
        <w:rPr>
          <w:rFonts w:ascii="Arial" w:hAnsi="Arial" w:cs="Arial"/>
          <w:b/>
          <w:sz w:val="24"/>
          <w:szCs w:val="24"/>
        </w:rPr>
        <w:t>,</w:t>
      </w:r>
      <w:r>
        <w:rPr>
          <w:rFonts w:ascii="Arial" w:hAnsi="Arial" w:cs="Arial"/>
          <w:sz w:val="24"/>
          <w:szCs w:val="24"/>
        </w:rPr>
        <w:t xml:space="preserve"> em observância às leis infraconstitucionais: </w:t>
      </w:r>
    </w:p>
    <w:p w:rsidR="006E2854" w:rsidRPr="006E2854" w:rsidRDefault="006E2854" w:rsidP="006E2854">
      <w:pPr>
        <w:spacing w:line="240" w:lineRule="auto"/>
        <w:ind w:firstLine="1701"/>
        <w:jc w:val="both"/>
        <w:rPr>
          <w:rFonts w:ascii="Arial" w:hAnsi="Arial" w:cs="Arial"/>
          <w:sz w:val="20"/>
          <w:szCs w:val="20"/>
        </w:rPr>
      </w:pPr>
      <w:r w:rsidRPr="006E2854">
        <w:rPr>
          <w:rFonts w:ascii="Arial" w:hAnsi="Arial" w:cs="Arial"/>
          <w:sz w:val="20"/>
          <w:szCs w:val="20"/>
        </w:rPr>
        <w:t>Conforme Lei Orgânica Municipal, vejamos:</w:t>
      </w:r>
    </w:p>
    <w:p w:rsidR="006E2854" w:rsidRPr="006E2854" w:rsidRDefault="006E2854" w:rsidP="006E2854">
      <w:pPr>
        <w:spacing w:line="240" w:lineRule="auto"/>
        <w:ind w:firstLine="1701"/>
        <w:jc w:val="both"/>
        <w:rPr>
          <w:rFonts w:ascii="Arial" w:hAnsi="Arial" w:cs="Arial"/>
          <w:i/>
          <w:sz w:val="20"/>
          <w:szCs w:val="20"/>
        </w:rPr>
      </w:pPr>
      <w:proofErr w:type="gramStart"/>
      <w:r w:rsidRPr="006E2854">
        <w:rPr>
          <w:rFonts w:ascii="Arial" w:hAnsi="Arial" w:cs="Arial"/>
          <w:i/>
          <w:sz w:val="20"/>
          <w:szCs w:val="20"/>
        </w:rPr>
        <w:t>“Art. 6º.</w:t>
      </w:r>
      <w:proofErr w:type="gramEnd"/>
      <w:r w:rsidRPr="006E2854">
        <w:rPr>
          <w:rFonts w:ascii="Arial" w:hAnsi="Arial" w:cs="Arial"/>
          <w:i/>
          <w:sz w:val="20"/>
          <w:szCs w:val="20"/>
        </w:rPr>
        <w:t xml:space="preserve"> Compete ao Município, no exercício de sua autonomia:</w:t>
      </w:r>
    </w:p>
    <w:p w:rsidR="006E2854" w:rsidRPr="006E2854" w:rsidRDefault="006E2854" w:rsidP="006E2854">
      <w:pPr>
        <w:spacing w:after="0" w:line="240" w:lineRule="auto"/>
        <w:ind w:firstLine="1701"/>
        <w:jc w:val="both"/>
        <w:rPr>
          <w:rFonts w:ascii="Arial" w:hAnsi="Arial" w:cs="Arial"/>
          <w:i/>
          <w:sz w:val="20"/>
          <w:szCs w:val="20"/>
        </w:rPr>
      </w:pPr>
      <w:r w:rsidRPr="006E2854">
        <w:rPr>
          <w:rFonts w:ascii="Arial" w:hAnsi="Arial" w:cs="Arial"/>
          <w:i/>
          <w:sz w:val="20"/>
          <w:szCs w:val="20"/>
        </w:rPr>
        <w:t>(...)</w:t>
      </w:r>
    </w:p>
    <w:p w:rsidR="006E2854" w:rsidRPr="006E2854" w:rsidRDefault="006E2854" w:rsidP="006E2854">
      <w:pPr>
        <w:spacing w:after="0" w:line="240" w:lineRule="auto"/>
        <w:ind w:firstLine="1701"/>
        <w:jc w:val="both"/>
        <w:rPr>
          <w:rFonts w:ascii="Arial" w:hAnsi="Arial" w:cs="Arial"/>
          <w:i/>
          <w:sz w:val="20"/>
          <w:szCs w:val="20"/>
        </w:rPr>
      </w:pPr>
      <w:proofErr w:type="gramStart"/>
      <w:r w:rsidRPr="006E2854">
        <w:rPr>
          <w:rFonts w:ascii="Arial" w:hAnsi="Arial" w:cs="Arial"/>
          <w:i/>
          <w:sz w:val="20"/>
          <w:szCs w:val="20"/>
        </w:rPr>
        <w:t>XXIV- legislar sobre assuntos de interesse local;"</w:t>
      </w:r>
      <w:proofErr w:type="gramEnd"/>
    </w:p>
    <w:p w:rsidR="006E2854" w:rsidRPr="006E2854" w:rsidRDefault="006E2854" w:rsidP="006E2854">
      <w:pPr>
        <w:spacing w:line="240" w:lineRule="auto"/>
        <w:ind w:firstLine="1701"/>
        <w:jc w:val="both"/>
        <w:rPr>
          <w:rFonts w:ascii="Arial" w:hAnsi="Arial" w:cs="Arial"/>
          <w:sz w:val="20"/>
          <w:szCs w:val="20"/>
        </w:rPr>
      </w:pPr>
    </w:p>
    <w:p w:rsidR="006E2854" w:rsidRPr="006E2854" w:rsidRDefault="006E2854" w:rsidP="006E2854">
      <w:pPr>
        <w:spacing w:after="0" w:line="240" w:lineRule="auto"/>
        <w:ind w:firstLine="1701"/>
        <w:jc w:val="both"/>
        <w:rPr>
          <w:rFonts w:ascii="Arial" w:hAnsi="Arial" w:cs="Arial"/>
          <w:i/>
          <w:sz w:val="20"/>
          <w:szCs w:val="20"/>
        </w:rPr>
      </w:pPr>
      <w:proofErr w:type="gramStart"/>
      <w:r w:rsidRPr="006E2854">
        <w:rPr>
          <w:rFonts w:ascii="Arial" w:hAnsi="Arial" w:cs="Arial"/>
          <w:sz w:val="20"/>
          <w:szCs w:val="20"/>
        </w:rPr>
        <w:t>"</w:t>
      </w:r>
      <w:r w:rsidRPr="006E2854">
        <w:rPr>
          <w:rFonts w:ascii="Arial" w:hAnsi="Arial" w:cs="Arial"/>
          <w:i/>
          <w:sz w:val="20"/>
          <w:szCs w:val="20"/>
        </w:rPr>
        <w:t>Art. 8º.</w:t>
      </w:r>
      <w:proofErr w:type="gramEnd"/>
      <w:r w:rsidRPr="006E2854">
        <w:rPr>
          <w:rFonts w:ascii="Arial" w:hAnsi="Arial" w:cs="Arial"/>
          <w:i/>
          <w:sz w:val="20"/>
          <w:szCs w:val="20"/>
        </w:rPr>
        <w:t xml:space="preserve"> Compete, ainda, ao Município, concorrentemente com a União ou Estado, ou supletivamente a eles:</w:t>
      </w:r>
    </w:p>
    <w:p w:rsidR="006E2854" w:rsidRPr="006E2854" w:rsidRDefault="006E2854" w:rsidP="006E2854">
      <w:pPr>
        <w:spacing w:after="0" w:line="240" w:lineRule="auto"/>
        <w:ind w:firstLine="1701"/>
        <w:jc w:val="both"/>
        <w:rPr>
          <w:rFonts w:ascii="Arial" w:hAnsi="Arial" w:cs="Arial"/>
          <w:i/>
          <w:sz w:val="20"/>
          <w:szCs w:val="20"/>
        </w:rPr>
      </w:pPr>
      <w:proofErr w:type="gramStart"/>
      <w:r w:rsidRPr="006E2854">
        <w:rPr>
          <w:rFonts w:ascii="Arial" w:hAnsi="Arial" w:cs="Arial"/>
          <w:i/>
          <w:sz w:val="20"/>
          <w:szCs w:val="20"/>
        </w:rPr>
        <w:t xml:space="preserve">I – zelar pela saúde, higiene, segurança e </w:t>
      </w:r>
      <w:r w:rsidRPr="006E2854">
        <w:rPr>
          <w:rFonts w:ascii="Arial" w:hAnsi="Arial" w:cs="Arial"/>
          <w:b/>
          <w:i/>
          <w:sz w:val="20"/>
          <w:szCs w:val="20"/>
        </w:rPr>
        <w:t>assistência pública;”</w:t>
      </w:r>
      <w:proofErr w:type="gramEnd"/>
    </w:p>
    <w:p w:rsidR="006E2854" w:rsidRDefault="006E2854" w:rsidP="006E2854">
      <w:pPr>
        <w:spacing w:after="0" w:line="360" w:lineRule="auto"/>
        <w:ind w:firstLine="1701"/>
        <w:jc w:val="both"/>
        <w:rPr>
          <w:rFonts w:ascii="Arial" w:hAnsi="Arial" w:cs="Arial"/>
          <w:i/>
        </w:rPr>
      </w:pPr>
    </w:p>
    <w:p w:rsidR="006E2854" w:rsidRDefault="006E2854" w:rsidP="006E2854">
      <w:pPr>
        <w:spacing w:after="0" w:line="360" w:lineRule="auto"/>
        <w:ind w:firstLine="1701"/>
        <w:jc w:val="both"/>
        <w:rPr>
          <w:rFonts w:ascii="Arial" w:hAnsi="Arial" w:cs="Arial"/>
          <w:sz w:val="24"/>
          <w:szCs w:val="24"/>
        </w:rPr>
      </w:pPr>
      <w:r w:rsidRPr="00EB4729">
        <w:rPr>
          <w:rFonts w:ascii="Arial" w:hAnsi="Arial" w:cs="Arial"/>
          <w:sz w:val="24"/>
          <w:szCs w:val="24"/>
        </w:rPr>
        <w:t xml:space="preserve">Desta forma, </w:t>
      </w:r>
      <w:r>
        <w:rPr>
          <w:rFonts w:ascii="Arial" w:hAnsi="Arial" w:cs="Arial"/>
          <w:sz w:val="24"/>
          <w:szCs w:val="24"/>
        </w:rPr>
        <w:t>atestamos que o presente PL atende a legalidade e constitucionalidade, dentro das normas legais vigentes.</w:t>
      </w:r>
    </w:p>
    <w:p w:rsidR="007B290E" w:rsidRDefault="007B290E" w:rsidP="007B290E">
      <w:pPr>
        <w:tabs>
          <w:tab w:val="left" w:pos="1701"/>
          <w:tab w:val="left" w:pos="5059"/>
        </w:tabs>
        <w:spacing w:line="276" w:lineRule="auto"/>
        <w:ind w:firstLine="1701"/>
        <w:jc w:val="both"/>
        <w:rPr>
          <w:rFonts w:ascii="Arial" w:eastAsia="Calibri" w:hAnsi="Arial" w:cs="Arial"/>
          <w:sz w:val="24"/>
        </w:rPr>
      </w:pPr>
    </w:p>
    <w:p w:rsidR="007B290E" w:rsidRPr="007B290E" w:rsidRDefault="00F05D17" w:rsidP="006E2854">
      <w:pPr>
        <w:tabs>
          <w:tab w:val="left" w:pos="1701"/>
          <w:tab w:val="left" w:pos="5059"/>
        </w:tabs>
        <w:spacing w:line="276" w:lineRule="auto"/>
        <w:ind w:firstLine="2268"/>
        <w:jc w:val="both"/>
        <w:rPr>
          <w:rFonts w:ascii="Arial" w:eastAsia="Calibri" w:hAnsi="Arial" w:cs="Arial"/>
          <w:sz w:val="24"/>
        </w:rPr>
      </w:pPr>
      <w:r w:rsidRPr="00F05D17">
        <w:rPr>
          <w:rFonts w:ascii="Arial" w:eastAsia="Calibri" w:hAnsi="Arial" w:cs="Arial"/>
          <w:sz w:val="24"/>
        </w:rPr>
        <w:t xml:space="preserve">Quanto à </w:t>
      </w:r>
      <w:r w:rsidRPr="006910D9">
        <w:rPr>
          <w:rFonts w:ascii="Arial" w:eastAsia="Calibri" w:hAnsi="Arial" w:cs="Arial"/>
          <w:b/>
          <w:sz w:val="24"/>
          <w:u w:val="single"/>
        </w:rPr>
        <w:t xml:space="preserve">iniciativa </w:t>
      </w:r>
      <w:r w:rsidRPr="00F05D17">
        <w:rPr>
          <w:rFonts w:ascii="Arial" w:eastAsia="Calibri" w:hAnsi="Arial" w:cs="Arial"/>
          <w:sz w:val="24"/>
        </w:rPr>
        <w:t>para deflagrar o processo legislativo</w:t>
      </w:r>
      <w:r w:rsidR="007B290E" w:rsidRPr="007B290E">
        <w:rPr>
          <w:rFonts w:ascii="Arial" w:hAnsi="Arial" w:cs="Arial"/>
          <w:sz w:val="24"/>
          <w:szCs w:val="24"/>
        </w:rPr>
        <w:t xml:space="preserve"> </w:t>
      </w:r>
      <w:r w:rsidR="007B290E">
        <w:rPr>
          <w:rFonts w:ascii="Arial" w:hAnsi="Arial" w:cs="Arial"/>
          <w:sz w:val="24"/>
          <w:szCs w:val="24"/>
        </w:rPr>
        <w:t>o</w:t>
      </w:r>
      <w:r w:rsidR="007B290E" w:rsidRPr="007B290E">
        <w:rPr>
          <w:rFonts w:ascii="Arial" w:eastAsia="Calibri" w:hAnsi="Arial" w:cs="Arial"/>
          <w:sz w:val="24"/>
        </w:rPr>
        <w:t xml:space="preserve"> projeto versa sobre composição de Conselho Municipal e encontra-se em conformidade com as normas legais vigentes, por ser de competência do Município normatização de matéria que disponha sobre criação de Conselhos Municipais (art. 6º, XXIII, Lei Orgânica Municipal), sendo ainda competência privativa </w:t>
      </w:r>
      <w:proofErr w:type="gramStart"/>
      <w:r w:rsidR="007B290E" w:rsidRPr="007B290E">
        <w:rPr>
          <w:rFonts w:ascii="Arial" w:eastAsia="Calibri" w:hAnsi="Arial" w:cs="Arial"/>
          <w:sz w:val="24"/>
        </w:rPr>
        <w:t>do Prefeito Municipal dispor</w:t>
      </w:r>
      <w:proofErr w:type="gramEnd"/>
      <w:r w:rsidR="007B290E" w:rsidRPr="007B290E">
        <w:rPr>
          <w:rFonts w:ascii="Arial" w:eastAsia="Calibri" w:hAnsi="Arial" w:cs="Arial"/>
          <w:sz w:val="24"/>
        </w:rPr>
        <w:t xml:space="preserve"> sobre a organização e o funcionamento da administração municipal (art. 60, VI, Lei Orgânica Municipal), NÃO se registrando, desta forma, qualquer vício de origem na presente propositura, nos termos do art. 61, §1º, II, ‘a’, da CF, aplicado por simetria. </w:t>
      </w:r>
    </w:p>
    <w:p w:rsidR="007B290E" w:rsidRDefault="007B290E" w:rsidP="006E2854">
      <w:pPr>
        <w:tabs>
          <w:tab w:val="left" w:pos="1701"/>
          <w:tab w:val="left" w:pos="5059"/>
        </w:tabs>
        <w:spacing w:line="276" w:lineRule="auto"/>
        <w:ind w:firstLine="2268"/>
        <w:jc w:val="both"/>
        <w:rPr>
          <w:rFonts w:ascii="Arial" w:eastAsia="Calibri" w:hAnsi="Arial" w:cs="Arial"/>
          <w:sz w:val="24"/>
        </w:rPr>
      </w:pPr>
      <w:r w:rsidRPr="007B290E">
        <w:rPr>
          <w:rFonts w:ascii="Arial" w:eastAsia="Calibri" w:hAnsi="Arial" w:cs="Arial"/>
          <w:sz w:val="24"/>
        </w:rPr>
        <w:t xml:space="preserve">Assim sendo, entendemos ser cabível ao Chefe do Poder Executivo iniciar o processo legislativo nos termos apresentados. </w:t>
      </w:r>
    </w:p>
    <w:p w:rsidR="00EE753B" w:rsidRPr="00EE753B" w:rsidRDefault="00F05D17" w:rsidP="006E2854">
      <w:pPr>
        <w:tabs>
          <w:tab w:val="left" w:pos="2268"/>
          <w:tab w:val="left" w:pos="5059"/>
        </w:tabs>
        <w:spacing w:line="276" w:lineRule="auto"/>
        <w:jc w:val="both"/>
        <w:rPr>
          <w:rFonts w:ascii="Arial" w:eastAsia="Calibri" w:hAnsi="Arial" w:cs="Arial"/>
          <w:sz w:val="24"/>
        </w:rPr>
      </w:pPr>
      <w:r w:rsidRPr="00F05D17">
        <w:rPr>
          <w:rFonts w:ascii="Arial" w:eastAsia="Calibri" w:hAnsi="Arial" w:cs="Arial"/>
          <w:sz w:val="24"/>
        </w:rPr>
        <w:tab/>
        <w:t xml:space="preserve">Em relação à técnica legislativa, </w:t>
      </w:r>
      <w:r w:rsidR="00EE753B">
        <w:rPr>
          <w:rFonts w:ascii="Arial" w:eastAsia="Calibri" w:hAnsi="Arial" w:cs="Arial"/>
          <w:sz w:val="24"/>
        </w:rPr>
        <w:t>a</w:t>
      </w:r>
      <w:r w:rsidR="00EE753B" w:rsidRPr="00EE753B">
        <w:rPr>
          <w:rFonts w:ascii="Arial" w:eastAsia="Calibri" w:hAnsi="Arial" w:cs="Arial"/>
          <w:sz w:val="24"/>
        </w:rPr>
        <w:t xml:space="preserve"> uniformidade que requer o ordenamento jurídico não </w:t>
      </w:r>
      <w:proofErr w:type="gramStart"/>
      <w:r w:rsidR="00EE753B" w:rsidRPr="00EE753B">
        <w:rPr>
          <w:rFonts w:ascii="Arial" w:eastAsia="Calibri" w:hAnsi="Arial" w:cs="Arial"/>
          <w:sz w:val="24"/>
        </w:rPr>
        <w:t>permite,</w:t>
      </w:r>
      <w:proofErr w:type="gramEnd"/>
      <w:r w:rsidR="00EE753B" w:rsidRPr="00EE753B">
        <w:rPr>
          <w:rFonts w:ascii="Arial" w:eastAsia="Calibri" w:hAnsi="Arial" w:cs="Arial"/>
          <w:sz w:val="24"/>
        </w:rPr>
        <w:t xml:space="preserve"> no que concerne à forma, a plena liberdade ao legislador para alterar as leis. Assim, sempre que for deflagrado o processo legislativo, deve-se manter certo padrão, não sendo admitida a criação de estrutura destoante ou </w:t>
      </w:r>
      <w:r w:rsidR="00EE753B" w:rsidRPr="00EE753B">
        <w:rPr>
          <w:rFonts w:ascii="Arial" w:eastAsia="Calibri" w:hAnsi="Arial" w:cs="Arial"/>
          <w:sz w:val="24"/>
        </w:rPr>
        <w:lastRenderedPageBreak/>
        <w:t>símbolos gráficos diversos daqueles comumente utilizados no processo de elaboração dos atos normativos.</w:t>
      </w:r>
    </w:p>
    <w:p w:rsidR="004E2FDE" w:rsidRPr="004E2FDE" w:rsidRDefault="004E2FDE" w:rsidP="004E2FDE">
      <w:pPr>
        <w:tabs>
          <w:tab w:val="left" w:pos="1701"/>
          <w:tab w:val="left" w:pos="5059"/>
        </w:tabs>
        <w:spacing w:line="276" w:lineRule="auto"/>
        <w:ind w:firstLine="1701"/>
        <w:jc w:val="both"/>
        <w:rPr>
          <w:rFonts w:ascii="Arial" w:eastAsia="Calibri" w:hAnsi="Arial" w:cs="Arial"/>
          <w:sz w:val="24"/>
        </w:rPr>
      </w:pPr>
      <w:r w:rsidRPr="004E2FDE">
        <w:rPr>
          <w:rFonts w:ascii="Arial" w:eastAsia="Calibri" w:hAnsi="Arial" w:cs="Arial"/>
          <w:sz w:val="24"/>
        </w:rPr>
        <w:t xml:space="preserve">Destarte, para que o processo legislativo possa ter a qualidade exigida pelos cidadãos, necessário que seja tecnicamente adequado. A Constituição Federal previu em seu artigo 59, parágrafo único, que  </w:t>
      </w:r>
      <w:proofErr w:type="gramStart"/>
      <w:r w:rsidRPr="004E2FDE">
        <w:rPr>
          <w:rFonts w:ascii="Arial" w:eastAsia="Calibri" w:hAnsi="Arial" w:cs="Arial"/>
          <w:sz w:val="24"/>
        </w:rPr>
        <w:t>disporá</w:t>
      </w:r>
      <w:proofErr w:type="gramEnd"/>
      <w:r w:rsidRPr="004E2FDE">
        <w:rPr>
          <w:rFonts w:ascii="Arial" w:eastAsia="Calibri" w:hAnsi="Arial" w:cs="Arial"/>
          <w:sz w:val="24"/>
        </w:rPr>
        <w:t xml:space="preserve"> sobre a elaboração, redação, alteração e consolidação das leis, normatizado através da Lei Complementar nº 95/1998. </w:t>
      </w:r>
    </w:p>
    <w:p w:rsidR="004E2FDE" w:rsidRPr="004E2FDE" w:rsidRDefault="004E2FDE" w:rsidP="004E2FDE">
      <w:pPr>
        <w:tabs>
          <w:tab w:val="left" w:pos="1701"/>
          <w:tab w:val="left" w:pos="5059"/>
        </w:tabs>
        <w:spacing w:line="276" w:lineRule="auto"/>
        <w:ind w:firstLine="1701"/>
        <w:jc w:val="both"/>
        <w:rPr>
          <w:rFonts w:ascii="Arial" w:eastAsia="Calibri" w:hAnsi="Arial" w:cs="Arial"/>
          <w:sz w:val="24"/>
        </w:rPr>
      </w:pPr>
      <w:r w:rsidRPr="004E2FDE">
        <w:rPr>
          <w:rFonts w:ascii="Arial" w:eastAsia="Calibri" w:hAnsi="Arial" w:cs="Arial"/>
          <w:sz w:val="24"/>
        </w:rPr>
        <w:t>Neste quesito, observamos que o presente PL precisa de ajustes para adequação as normas técnicas da LC nº 95/98, quais sejam:</w:t>
      </w:r>
    </w:p>
    <w:p w:rsidR="004E2FDE" w:rsidRPr="004E2FDE" w:rsidRDefault="004E2FDE" w:rsidP="004E2FDE">
      <w:pPr>
        <w:tabs>
          <w:tab w:val="left" w:pos="1701"/>
          <w:tab w:val="left" w:pos="5059"/>
        </w:tabs>
        <w:spacing w:line="276" w:lineRule="auto"/>
        <w:ind w:firstLine="1701"/>
        <w:jc w:val="both"/>
        <w:rPr>
          <w:rFonts w:ascii="Arial" w:eastAsia="Calibri" w:hAnsi="Arial" w:cs="Arial"/>
          <w:sz w:val="24"/>
        </w:rPr>
      </w:pPr>
      <w:r w:rsidRPr="004E2FDE">
        <w:rPr>
          <w:rFonts w:ascii="Arial" w:eastAsia="Calibri" w:hAnsi="Arial" w:cs="Arial"/>
          <w:sz w:val="24"/>
        </w:rPr>
        <w:t>A citação de “parágrafo”, exceto “parágrafo único”, deve sempre usar a numeração ordinal e o símbolo “§”. As alíneas devem sempre ser referidas com letra minúscula, seguida de parênteses. A descrição do art. 1º não segue estes requisitos, e ainda que não vá constar na redação final, está citado neste Projeto de lei, razão pela qual registramos a referida observação.</w:t>
      </w:r>
    </w:p>
    <w:p w:rsidR="00F05D17" w:rsidRPr="00F05D17" w:rsidRDefault="00F05D17" w:rsidP="004B2C02">
      <w:pPr>
        <w:tabs>
          <w:tab w:val="left" w:pos="1418"/>
          <w:tab w:val="left" w:pos="5059"/>
        </w:tabs>
        <w:spacing w:line="276" w:lineRule="auto"/>
        <w:jc w:val="center"/>
        <w:rPr>
          <w:rFonts w:ascii="Arial" w:eastAsia="Calibri" w:hAnsi="Arial" w:cs="Arial"/>
          <w:b/>
          <w:sz w:val="24"/>
        </w:rPr>
      </w:pPr>
      <w:r w:rsidRPr="00F05D17">
        <w:rPr>
          <w:rFonts w:ascii="Arial" w:eastAsia="Calibri" w:hAnsi="Arial" w:cs="Arial"/>
          <w:b/>
          <w:sz w:val="24"/>
        </w:rPr>
        <w:t>Conclusão do Voto:</w:t>
      </w:r>
    </w:p>
    <w:p w:rsidR="00F05D17" w:rsidRPr="00F05D17" w:rsidRDefault="00F05D17" w:rsidP="004B2C02">
      <w:pPr>
        <w:tabs>
          <w:tab w:val="left" w:pos="1701"/>
          <w:tab w:val="left" w:pos="5059"/>
        </w:tabs>
        <w:spacing w:line="276" w:lineRule="auto"/>
        <w:jc w:val="both"/>
        <w:rPr>
          <w:rFonts w:ascii="Arial" w:eastAsia="Calibri" w:hAnsi="Arial" w:cs="Arial"/>
          <w:sz w:val="24"/>
        </w:rPr>
      </w:pPr>
      <w:r w:rsidRPr="00F05D17">
        <w:rPr>
          <w:rFonts w:ascii="Arial" w:eastAsia="Calibri" w:hAnsi="Arial" w:cs="Arial"/>
          <w:sz w:val="24"/>
        </w:rPr>
        <w:tab/>
        <w:t>Diante dos fundamentos legais e constitucionais expostos,</w:t>
      </w:r>
      <w:r w:rsidR="00E45270">
        <w:rPr>
          <w:rFonts w:ascii="Arial" w:eastAsia="Calibri" w:hAnsi="Arial" w:cs="Arial"/>
          <w:sz w:val="24"/>
        </w:rPr>
        <w:t xml:space="preserve"> com fundamento no parecer jurídico da Procuradora Geral desta Casa,</w:t>
      </w:r>
      <w:r w:rsidRPr="00F05D17">
        <w:rPr>
          <w:rFonts w:ascii="Arial" w:eastAsia="Calibri" w:hAnsi="Arial" w:cs="Arial"/>
          <w:sz w:val="24"/>
        </w:rPr>
        <w:t xml:space="preserve"> esta Relatoria, depois de debate realizado na Comissão, disponibiliza o presente Voto favorável à tramitação da matéria.</w:t>
      </w:r>
    </w:p>
    <w:p w:rsidR="00F05D17" w:rsidRPr="00F05D17" w:rsidRDefault="00F05D17" w:rsidP="004B2C02">
      <w:pPr>
        <w:tabs>
          <w:tab w:val="left" w:pos="1701"/>
          <w:tab w:val="left" w:pos="5059"/>
        </w:tabs>
        <w:spacing w:line="276" w:lineRule="auto"/>
        <w:jc w:val="both"/>
        <w:rPr>
          <w:rFonts w:ascii="Arial" w:eastAsia="Calibri" w:hAnsi="Arial" w:cs="Arial"/>
          <w:sz w:val="24"/>
        </w:rPr>
      </w:pPr>
      <w:r w:rsidRPr="00F05D17">
        <w:rPr>
          <w:rFonts w:ascii="Arial" w:eastAsia="Calibri" w:hAnsi="Arial" w:cs="Arial"/>
          <w:sz w:val="24"/>
        </w:rPr>
        <w:tab/>
        <w:t xml:space="preserve">Sala das Comissões, em </w:t>
      </w:r>
      <w:r w:rsidR="006E2854">
        <w:rPr>
          <w:rFonts w:ascii="Arial" w:eastAsia="Calibri" w:hAnsi="Arial" w:cs="Arial"/>
          <w:sz w:val="24"/>
        </w:rPr>
        <w:t>01</w:t>
      </w:r>
      <w:r w:rsidR="00500FA5">
        <w:rPr>
          <w:rFonts w:ascii="Arial" w:eastAsia="Calibri" w:hAnsi="Arial" w:cs="Arial"/>
          <w:sz w:val="24"/>
        </w:rPr>
        <w:t xml:space="preserve"> de </w:t>
      </w:r>
      <w:r w:rsidR="006E2854">
        <w:rPr>
          <w:rFonts w:ascii="Arial" w:eastAsia="Calibri" w:hAnsi="Arial" w:cs="Arial"/>
          <w:sz w:val="24"/>
        </w:rPr>
        <w:t>junho</w:t>
      </w:r>
      <w:r w:rsidR="00500FA5">
        <w:rPr>
          <w:rFonts w:ascii="Arial" w:eastAsia="Calibri" w:hAnsi="Arial" w:cs="Arial"/>
          <w:sz w:val="24"/>
        </w:rPr>
        <w:t xml:space="preserve"> de 2017.</w:t>
      </w:r>
    </w:p>
    <w:p w:rsidR="00500FA5" w:rsidRDefault="00500FA5" w:rsidP="004B2C02">
      <w:pPr>
        <w:tabs>
          <w:tab w:val="left" w:pos="1701"/>
          <w:tab w:val="left" w:pos="5059"/>
        </w:tabs>
        <w:spacing w:line="276" w:lineRule="auto"/>
        <w:jc w:val="center"/>
        <w:rPr>
          <w:rFonts w:ascii="Arial" w:eastAsia="Calibri" w:hAnsi="Arial" w:cs="Arial"/>
          <w:sz w:val="24"/>
        </w:rPr>
      </w:pPr>
    </w:p>
    <w:p w:rsidR="00500FA5" w:rsidRDefault="00500FA5" w:rsidP="004B2C02">
      <w:pPr>
        <w:tabs>
          <w:tab w:val="left" w:pos="1701"/>
          <w:tab w:val="left" w:pos="5059"/>
        </w:tabs>
        <w:spacing w:line="276" w:lineRule="auto"/>
        <w:jc w:val="center"/>
        <w:rPr>
          <w:rFonts w:ascii="Arial" w:eastAsia="Calibri" w:hAnsi="Arial" w:cs="Arial"/>
          <w:sz w:val="24"/>
        </w:rPr>
      </w:pPr>
      <w:r>
        <w:rPr>
          <w:rFonts w:ascii="Arial" w:eastAsia="Calibri" w:hAnsi="Arial" w:cs="Arial"/>
          <w:sz w:val="24"/>
        </w:rPr>
        <w:t>Vereadora Relatora</w:t>
      </w:r>
    </w:p>
    <w:p w:rsidR="00500FA5" w:rsidRDefault="00500FA5" w:rsidP="004B2C02">
      <w:pPr>
        <w:tabs>
          <w:tab w:val="left" w:pos="1701"/>
          <w:tab w:val="left" w:pos="5059"/>
        </w:tabs>
        <w:spacing w:line="276" w:lineRule="auto"/>
        <w:jc w:val="center"/>
        <w:rPr>
          <w:rFonts w:ascii="Arial" w:eastAsia="Calibri" w:hAnsi="Arial" w:cs="Arial"/>
          <w:sz w:val="24"/>
        </w:rPr>
      </w:pPr>
      <w:r>
        <w:rPr>
          <w:rFonts w:ascii="Arial" w:eastAsia="Calibri" w:hAnsi="Arial" w:cs="Arial"/>
          <w:sz w:val="24"/>
        </w:rPr>
        <w:t xml:space="preserve">Manu </w:t>
      </w:r>
      <w:proofErr w:type="spellStart"/>
      <w:r>
        <w:rPr>
          <w:rFonts w:ascii="Arial" w:eastAsia="Calibri" w:hAnsi="Arial" w:cs="Arial"/>
          <w:sz w:val="24"/>
        </w:rPr>
        <w:t>Caliari</w:t>
      </w:r>
      <w:proofErr w:type="spellEnd"/>
    </w:p>
    <w:p w:rsidR="00E45270" w:rsidRDefault="00E45270" w:rsidP="004B2C02">
      <w:pPr>
        <w:tabs>
          <w:tab w:val="left" w:pos="1701"/>
          <w:tab w:val="left" w:pos="5059"/>
        </w:tabs>
        <w:spacing w:line="276" w:lineRule="auto"/>
        <w:jc w:val="center"/>
        <w:rPr>
          <w:rFonts w:ascii="Arial" w:eastAsia="Calibri" w:hAnsi="Arial" w:cs="Arial"/>
          <w:sz w:val="24"/>
        </w:rPr>
      </w:pPr>
      <w:r>
        <w:rPr>
          <w:rFonts w:ascii="Arial" w:eastAsia="Calibri" w:hAnsi="Arial" w:cs="Arial"/>
          <w:sz w:val="24"/>
        </w:rPr>
        <w:t>Acompanhando o voto da relatora:</w:t>
      </w:r>
    </w:p>
    <w:p w:rsidR="006E2854" w:rsidRDefault="006E2854" w:rsidP="004B2C02">
      <w:pPr>
        <w:tabs>
          <w:tab w:val="left" w:pos="1701"/>
          <w:tab w:val="left" w:pos="5059"/>
        </w:tabs>
        <w:spacing w:line="276" w:lineRule="auto"/>
        <w:jc w:val="center"/>
        <w:rPr>
          <w:rFonts w:ascii="Arial" w:eastAsia="Calibri" w:hAnsi="Arial" w:cs="Arial"/>
          <w:sz w:val="24"/>
        </w:rPr>
      </w:pPr>
    </w:p>
    <w:p w:rsidR="00E45270" w:rsidRDefault="00E45270" w:rsidP="004B2C02">
      <w:pPr>
        <w:tabs>
          <w:tab w:val="left" w:pos="1701"/>
          <w:tab w:val="left" w:pos="5059"/>
        </w:tabs>
        <w:spacing w:line="276" w:lineRule="auto"/>
        <w:jc w:val="center"/>
        <w:rPr>
          <w:rFonts w:ascii="Arial" w:eastAsia="Calibri" w:hAnsi="Arial" w:cs="Arial"/>
          <w:sz w:val="24"/>
        </w:rPr>
      </w:pPr>
      <w:r w:rsidRPr="00F05D17">
        <w:rPr>
          <w:rFonts w:ascii="Arial" w:eastAsia="Calibri" w:hAnsi="Arial" w:cs="Arial"/>
          <w:sz w:val="24"/>
        </w:rPr>
        <w:t>Vereador Presidente</w:t>
      </w:r>
    </w:p>
    <w:p w:rsidR="00E45270" w:rsidRDefault="00E45270" w:rsidP="004B2C02">
      <w:pPr>
        <w:tabs>
          <w:tab w:val="left" w:pos="1701"/>
          <w:tab w:val="left" w:pos="5059"/>
        </w:tabs>
        <w:spacing w:line="276" w:lineRule="auto"/>
        <w:jc w:val="center"/>
        <w:rPr>
          <w:rFonts w:ascii="Arial" w:eastAsia="Calibri" w:hAnsi="Arial" w:cs="Arial"/>
          <w:sz w:val="24"/>
        </w:rPr>
      </w:pPr>
      <w:r>
        <w:rPr>
          <w:rFonts w:ascii="Arial" w:eastAsia="Calibri" w:hAnsi="Arial" w:cs="Arial"/>
          <w:sz w:val="24"/>
        </w:rPr>
        <w:t xml:space="preserve">Rafael </w:t>
      </w:r>
      <w:proofErr w:type="spellStart"/>
      <w:r>
        <w:rPr>
          <w:rFonts w:ascii="Arial" w:eastAsia="Calibri" w:hAnsi="Arial" w:cs="Arial"/>
          <w:sz w:val="24"/>
        </w:rPr>
        <w:t>Ronsoni</w:t>
      </w:r>
      <w:proofErr w:type="spellEnd"/>
    </w:p>
    <w:p w:rsidR="006E2854" w:rsidRDefault="006E2854" w:rsidP="004B2C02">
      <w:pPr>
        <w:tabs>
          <w:tab w:val="left" w:pos="1701"/>
          <w:tab w:val="left" w:pos="5059"/>
        </w:tabs>
        <w:spacing w:line="276" w:lineRule="auto"/>
        <w:jc w:val="center"/>
        <w:rPr>
          <w:rFonts w:ascii="Arial" w:eastAsia="Calibri" w:hAnsi="Arial" w:cs="Arial"/>
          <w:sz w:val="24"/>
        </w:rPr>
      </w:pPr>
    </w:p>
    <w:p w:rsidR="00500FA5" w:rsidRDefault="00500FA5" w:rsidP="004B2C02">
      <w:pPr>
        <w:tabs>
          <w:tab w:val="left" w:pos="1701"/>
          <w:tab w:val="left" w:pos="5059"/>
        </w:tabs>
        <w:spacing w:line="276" w:lineRule="auto"/>
        <w:jc w:val="center"/>
        <w:rPr>
          <w:rFonts w:ascii="Arial" w:eastAsia="Calibri" w:hAnsi="Arial" w:cs="Arial"/>
          <w:sz w:val="24"/>
        </w:rPr>
      </w:pPr>
      <w:r>
        <w:rPr>
          <w:rFonts w:ascii="Arial" w:eastAsia="Calibri" w:hAnsi="Arial" w:cs="Arial"/>
          <w:sz w:val="24"/>
        </w:rPr>
        <w:t>Vereador Vice-Presidente</w:t>
      </w:r>
    </w:p>
    <w:p w:rsidR="00F2329E" w:rsidRPr="00F05D17" w:rsidRDefault="00500FA5" w:rsidP="004B2C02">
      <w:pPr>
        <w:tabs>
          <w:tab w:val="left" w:pos="1701"/>
          <w:tab w:val="left" w:pos="5059"/>
        </w:tabs>
        <w:spacing w:line="276" w:lineRule="auto"/>
        <w:jc w:val="center"/>
        <w:rPr>
          <w:rFonts w:ascii="Arial" w:hAnsi="Arial" w:cs="Arial"/>
          <w:sz w:val="32"/>
          <w:szCs w:val="28"/>
        </w:rPr>
      </w:pPr>
      <w:bookmarkStart w:id="0" w:name="_GoBack"/>
      <w:bookmarkEnd w:id="0"/>
      <w:r>
        <w:rPr>
          <w:rFonts w:ascii="Arial" w:eastAsia="Calibri" w:hAnsi="Arial" w:cs="Arial"/>
          <w:sz w:val="24"/>
        </w:rPr>
        <w:t xml:space="preserve">Everton </w:t>
      </w:r>
      <w:proofErr w:type="spellStart"/>
      <w:r>
        <w:rPr>
          <w:rFonts w:ascii="Arial" w:eastAsia="Calibri" w:hAnsi="Arial" w:cs="Arial"/>
          <w:sz w:val="24"/>
        </w:rPr>
        <w:t>Michaelsen</w:t>
      </w:r>
      <w:proofErr w:type="spellEnd"/>
    </w:p>
    <w:sectPr w:rsidR="00F2329E" w:rsidRPr="00F05D17" w:rsidSect="00752D93">
      <w:headerReference w:type="default" r:id="rId8"/>
      <w:footerReference w:type="default" r:id="rId9"/>
      <w:pgSz w:w="11906" w:h="16838"/>
      <w:pgMar w:top="851"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FDE" w:rsidRDefault="004E2FDE" w:rsidP="00E87D4A">
      <w:pPr>
        <w:spacing w:after="0" w:line="240" w:lineRule="auto"/>
      </w:pPr>
      <w:r>
        <w:separator/>
      </w:r>
    </w:p>
  </w:endnote>
  <w:endnote w:type="continuationSeparator" w:id="0">
    <w:p w:rsidR="004E2FDE" w:rsidRDefault="004E2FDE"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FDE" w:rsidRDefault="004E2FDE" w:rsidP="00BB2345">
    <w:pPr>
      <w:pStyle w:val="Rodap"/>
      <w:ind w:left="-1134"/>
      <w:jc w:val="right"/>
    </w:pPr>
    <w:r>
      <w:rPr>
        <w:noProof/>
        <w:lang w:eastAsia="pt-BR"/>
      </w:rPr>
      <w:drawing>
        <wp:inline distT="0" distB="0" distL="0" distR="0" wp14:anchorId="2E07BC37" wp14:editId="79CC5E0C">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4E2FDE" w:rsidRDefault="004E2FDE"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FDE" w:rsidRDefault="004E2FDE" w:rsidP="00E87D4A">
      <w:pPr>
        <w:spacing w:after="0" w:line="240" w:lineRule="auto"/>
      </w:pPr>
      <w:r>
        <w:separator/>
      </w:r>
    </w:p>
  </w:footnote>
  <w:footnote w:type="continuationSeparator" w:id="0">
    <w:p w:rsidR="004E2FDE" w:rsidRDefault="004E2FDE"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FDE" w:rsidRPr="00E87D4A" w:rsidRDefault="004E2FDE" w:rsidP="00BB2345">
    <w:pPr>
      <w:pStyle w:val="Cabealho"/>
      <w:ind w:left="-1134"/>
    </w:pPr>
    <w:r>
      <w:rPr>
        <w:noProof/>
        <w:lang w:eastAsia="pt-BR"/>
      </w:rPr>
      <w:drawing>
        <wp:inline distT="0" distB="0" distL="0" distR="0" wp14:anchorId="77ACCC46" wp14:editId="3B25A3BF">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20B75"/>
    <w:multiLevelType w:val="hybridMultilevel"/>
    <w:tmpl w:val="2C949E00"/>
    <w:lvl w:ilvl="0" w:tplc="339422EC">
      <w:start w:val="7"/>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
    <w:nsid w:val="2FEB1301"/>
    <w:multiLevelType w:val="hybridMultilevel"/>
    <w:tmpl w:val="1E6EAC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350F396A"/>
    <w:multiLevelType w:val="hybridMultilevel"/>
    <w:tmpl w:val="529CBA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4D335A4C"/>
    <w:multiLevelType w:val="hybridMultilevel"/>
    <w:tmpl w:val="C77A3ADC"/>
    <w:lvl w:ilvl="0" w:tplc="9A08C8D2">
      <w:start w:val="1"/>
      <w:numFmt w:val="lowerLetter"/>
      <w:lvlText w:val="%1)"/>
      <w:lvlJc w:val="left"/>
      <w:pPr>
        <w:tabs>
          <w:tab w:val="num" w:pos="1211"/>
        </w:tabs>
        <w:ind w:left="1211"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620C3260"/>
    <w:multiLevelType w:val="hybridMultilevel"/>
    <w:tmpl w:val="BC9C5A38"/>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65D9B"/>
    <w:rsid w:val="000B3C58"/>
    <w:rsid w:val="00156C1C"/>
    <w:rsid w:val="00241611"/>
    <w:rsid w:val="002608AB"/>
    <w:rsid w:val="002767B2"/>
    <w:rsid w:val="002C126B"/>
    <w:rsid w:val="002C4C09"/>
    <w:rsid w:val="003F155C"/>
    <w:rsid w:val="003F6E36"/>
    <w:rsid w:val="004170A5"/>
    <w:rsid w:val="004276A0"/>
    <w:rsid w:val="00453E60"/>
    <w:rsid w:val="004A408F"/>
    <w:rsid w:val="004B2C02"/>
    <w:rsid w:val="004E2FDE"/>
    <w:rsid w:val="00500FA5"/>
    <w:rsid w:val="00567EF7"/>
    <w:rsid w:val="0058188A"/>
    <w:rsid w:val="00592622"/>
    <w:rsid w:val="005F6010"/>
    <w:rsid w:val="006910D9"/>
    <w:rsid w:val="006E2854"/>
    <w:rsid w:val="00752D93"/>
    <w:rsid w:val="007918F3"/>
    <w:rsid w:val="007B290E"/>
    <w:rsid w:val="0086183E"/>
    <w:rsid w:val="008A3C2B"/>
    <w:rsid w:val="008F0853"/>
    <w:rsid w:val="0090288F"/>
    <w:rsid w:val="00921A7E"/>
    <w:rsid w:val="00A3548C"/>
    <w:rsid w:val="00A90B79"/>
    <w:rsid w:val="00AB37CE"/>
    <w:rsid w:val="00AD1C4D"/>
    <w:rsid w:val="00B21102"/>
    <w:rsid w:val="00B466FD"/>
    <w:rsid w:val="00B8049D"/>
    <w:rsid w:val="00BB2345"/>
    <w:rsid w:val="00BD38AB"/>
    <w:rsid w:val="00C9458E"/>
    <w:rsid w:val="00CF2331"/>
    <w:rsid w:val="00D146C3"/>
    <w:rsid w:val="00D37813"/>
    <w:rsid w:val="00D74590"/>
    <w:rsid w:val="00D75252"/>
    <w:rsid w:val="00DA5FBA"/>
    <w:rsid w:val="00DE73CE"/>
    <w:rsid w:val="00E45270"/>
    <w:rsid w:val="00E72B13"/>
    <w:rsid w:val="00E87D4A"/>
    <w:rsid w:val="00E9581C"/>
    <w:rsid w:val="00EC1451"/>
    <w:rsid w:val="00EE753B"/>
    <w:rsid w:val="00F02692"/>
    <w:rsid w:val="00F05D17"/>
    <w:rsid w:val="00F2329E"/>
    <w:rsid w:val="00F450CC"/>
    <w:rsid w:val="00F853B7"/>
    <w:rsid w:val="00F96B74"/>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47254">
      <w:bodyDiv w:val="1"/>
      <w:marLeft w:val="0"/>
      <w:marRight w:val="0"/>
      <w:marTop w:val="0"/>
      <w:marBottom w:val="0"/>
      <w:divBdr>
        <w:top w:val="none" w:sz="0" w:space="0" w:color="auto"/>
        <w:left w:val="none" w:sz="0" w:space="0" w:color="auto"/>
        <w:bottom w:val="none" w:sz="0" w:space="0" w:color="auto"/>
        <w:right w:val="none" w:sz="0" w:space="0" w:color="auto"/>
      </w:divBdr>
    </w:div>
    <w:div w:id="333384169">
      <w:bodyDiv w:val="1"/>
      <w:marLeft w:val="0"/>
      <w:marRight w:val="0"/>
      <w:marTop w:val="0"/>
      <w:marBottom w:val="0"/>
      <w:divBdr>
        <w:top w:val="none" w:sz="0" w:space="0" w:color="auto"/>
        <w:left w:val="none" w:sz="0" w:space="0" w:color="auto"/>
        <w:bottom w:val="none" w:sz="0" w:space="0" w:color="auto"/>
        <w:right w:val="none" w:sz="0" w:space="0" w:color="auto"/>
      </w:divBdr>
    </w:div>
    <w:div w:id="457993569">
      <w:bodyDiv w:val="1"/>
      <w:marLeft w:val="0"/>
      <w:marRight w:val="0"/>
      <w:marTop w:val="0"/>
      <w:marBottom w:val="0"/>
      <w:divBdr>
        <w:top w:val="none" w:sz="0" w:space="0" w:color="auto"/>
        <w:left w:val="none" w:sz="0" w:space="0" w:color="auto"/>
        <w:bottom w:val="none" w:sz="0" w:space="0" w:color="auto"/>
        <w:right w:val="none" w:sz="0" w:space="0" w:color="auto"/>
      </w:divBdr>
    </w:div>
    <w:div w:id="492066049">
      <w:bodyDiv w:val="1"/>
      <w:marLeft w:val="0"/>
      <w:marRight w:val="0"/>
      <w:marTop w:val="0"/>
      <w:marBottom w:val="0"/>
      <w:divBdr>
        <w:top w:val="none" w:sz="0" w:space="0" w:color="auto"/>
        <w:left w:val="none" w:sz="0" w:space="0" w:color="auto"/>
        <w:bottom w:val="none" w:sz="0" w:space="0" w:color="auto"/>
        <w:right w:val="none" w:sz="0" w:space="0" w:color="auto"/>
      </w:divBdr>
      <w:divsChild>
        <w:div w:id="2109151267">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09545">
      <w:bodyDiv w:val="1"/>
      <w:marLeft w:val="0"/>
      <w:marRight w:val="0"/>
      <w:marTop w:val="0"/>
      <w:marBottom w:val="0"/>
      <w:divBdr>
        <w:top w:val="none" w:sz="0" w:space="0" w:color="auto"/>
        <w:left w:val="none" w:sz="0" w:space="0" w:color="auto"/>
        <w:bottom w:val="none" w:sz="0" w:space="0" w:color="auto"/>
        <w:right w:val="none" w:sz="0" w:space="0" w:color="auto"/>
      </w:divBdr>
    </w:div>
    <w:div w:id="854540647">
      <w:bodyDiv w:val="1"/>
      <w:marLeft w:val="0"/>
      <w:marRight w:val="0"/>
      <w:marTop w:val="0"/>
      <w:marBottom w:val="0"/>
      <w:divBdr>
        <w:top w:val="none" w:sz="0" w:space="0" w:color="auto"/>
        <w:left w:val="none" w:sz="0" w:space="0" w:color="auto"/>
        <w:bottom w:val="none" w:sz="0" w:space="0" w:color="auto"/>
        <w:right w:val="none" w:sz="0" w:space="0" w:color="auto"/>
      </w:divBdr>
    </w:div>
    <w:div w:id="861434734">
      <w:bodyDiv w:val="1"/>
      <w:marLeft w:val="0"/>
      <w:marRight w:val="0"/>
      <w:marTop w:val="0"/>
      <w:marBottom w:val="0"/>
      <w:divBdr>
        <w:top w:val="none" w:sz="0" w:space="0" w:color="auto"/>
        <w:left w:val="none" w:sz="0" w:space="0" w:color="auto"/>
        <w:bottom w:val="none" w:sz="0" w:space="0" w:color="auto"/>
        <w:right w:val="none" w:sz="0" w:space="0" w:color="auto"/>
      </w:divBdr>
    </w:div>
    <w:div w:id="1506938883">
      <w:bodyDiv w:val="1"/>
      <w:marLeft w:val="0"/>
      <w:marRight w:val="0"/>
      <w:marTop w:val="0"/>
      <w:marBottom w:val="0"/>
      <w:divBdr>
        <w:top w:val="none" w:sz="0" w:space="0" w:color="auto"/>
        <w:left w:val="none" w:sz="0" w:space="0" w:color="auto"/>
        <w:bottom w:val="none" w:sz="0" w:space="0" w:color="auto"/>
        <w:right w:val="none" w:sz="0" w:space="0" w:color="auto"/>
      </w:divBdr>
    </w:div>
    <w:div w:id="1628315876">
      <w:bodyDiv w:val="1"/>
      <w:marLeft w:val="0"/>
      <w:marRight w:val="0"/>
      <w:marTop w:val="0"/>
      <w:marBottom w:val="0"/>
      <w:divBdr>
        <w:top w:val="none" w:sz="0" w:space="0" w:color="auto"/>
        <w:left w:val="none" w:sz="0" w:space="0" w:color="auto"/>
        <w:bottom w:val="none" w:sz="0" w:space="0" w:color="auto"/>
        <w:right w:val="none" w:sz="0" w:space="0" w:color="auto"/>
      </w:divBdr>
    </w:div>
    <w:div w:id="1692758280">
      <w:bodyDiv w:val="1"/>
      <w:marLeft w:val="0"/>
      <w:marRight w:val="0"/>
      <w:marTop w:val="0"/>
      <w:marBottom w:val="0"/>
      <w:divBdr>
        <w:top w:val="none" w:sz="0" w:space="0" w:color="auto"/>
        <w:left w:val="none" w:sz="0" w:space="0" w:color="auto"/>
        <w:bottom w:val="none" w:sz="0" w:space="0" w:color="auto"/>
        <w:right w:val="none" w:sz="0" w:space="0" w:color="auto"/>
      </w:divBdr>
    </w:div>
    <w:div w:id="1717463470">
      <w:bodyDiv w:val="1"/>
      <w:marLeft w:val="0"/>
      <w:marRight w:val="0"/>
      <w:marTop w:val="0"/>
      <w:marBottom w:val="0"/>
      <w:divBdr>
        <w:top w:val="none" w:sz="0" w:space="0" w:color="auto"/>
        <w:left w:val="none" w:sz="0" w:space="0" w:color="auto"/>
        <w:bottom w:val="none" w:sz="0" w:space="0" w:color="auto"/>
        <w:right w:val="none" w:sz="0" w:space="0" w:color="auto"/>
      </w:divBdr>
    </w:div>
    <w:div w:id="1837645888">
      <w:bodyDiv w:val="1"/>
      <w:marLeft w:val="0"/>
      <w:marRight w:val="0"/>
      <w:marTop w:val="0"/>
      <w:marBottom w:val="0"/>
      <w:divBdr>
        <w:top w:val="none" w:sz="0" w:space="0" w:color="auto"/>
        <w:left w:val="none" w:sz="0" w:space="0" w:color="auto"/>
        <w:bottom w:val="none" w:sz="0" w:space="0" w:color="auto"/>
        <w:right w:val="none" w:sz="0" w:space="0" w:color="auto"/>
      </w:divBdr>
    </w:div>
    <w:div w:id="1855611032">
      <w:bodyDiv w:val="1"/>
      <w:marLeft w:val="0"/>
      <w:marRight w:val="0"/>
      <w:marTop w:val="0"/>
      <w:marBottom w:val="0"/>
      <w:divBdr>
        <w:top w:val="none" w:sz="0" w:space="0" w:color="auto"/>
        <w:left w:val="none" w:sz="0" w:space="0" w:color="auto"/>
        <w:bottom w:val="none" w:sz="0" w:space="0" w:color="auto"/>
        <w:right w:val="none" w:sz="0" w:space="0" w:color="auto"/>
      </w:divBdr>
    </w:div>
    <w:div w:id="1946763990">
      <w:bodyDiv w:val="1"/>
      <w:marLeft w:val="0"/>
      <w:marRight w:val="0"/>
      <w:marTop w:val="0"/>
      <w:marBottom w:val="0"/>
      <w:divBdr>
        <w:top w:val="none" w:sz="0" w:space="0" w:color="auto"/>
        <w:left w:val="none" w:sz="0" w:space="0" w:color="auto"/>
        <w:bottom w:val="none" w:sz="0" w:space="0" w:color="auto"/>
        <w:right w:val="none" w:sz="0" w:space="0" w:color="auto"/>
      </w:divBdr>
      <w:divsChild>
        <w:div w:id="824974116">
          <w:marLeft w:val="0"/>
          <w:marRight w:val="0"/>
          <w:marTop w:val="0"/>
          <w:marBottom w:val="0"/>
          <w:divBdr>
            <w:top w:val="none" w:sz="0" w:space="0" w:color="auto"/>
            <w:left w:val="none" w:sz="0" w:space="0" w:color="auto"/>
            <w:bottom w:val="none" w:sz="0" w:space="0" w:color="auto"/>
            <w:right w:val="none" w:sz="0" w:space="0" w:color="auto"/>
          </w:divBdr>
        </w:div>
        <w:div w:id="1266842228">
          <w:marLeft w:val="0"/>
          <w:marRight w:val="0"/>
          <w:marTop w:val="0"/>
          <w:marBottom w:val="0"/>
          <w:divBdr>
            <w:top w:val="none" w:sz="0" w:space="0" w:color="auto"/>
            <w:left w:val="none" w:sz="0" w:space="0" w:color="auto"/>
            <w:bottom w:val="none" w:sz="0" w:space="0" w:color="auto"/>
            <w:right w:val="none" w:sz="0" w:space="0" w:color="auto"/>
          </w:divBdr>
        </w:div>
        <w:div w:id="595526199">
          <w:marLeft w:val="0"/>
          <w:marRight w:val="0"/>
          <w:marTop w:val="0"/>
          <w:marBottom w:val="0"/>
          <w:divBdr>
            <w:top w:val="none" w:sz="0" w:space="0" w:color="auto"/>
            <w:left w:val="none" w:sz="0" w:space="0" w:color="auto"/>
            <w:bottom w:val="none" w:sz="0" w:space="0" w:color="auto"/>
            <w:right w:val="none" w:sz="0" w:space="0" w:color="auto"/>
          </w:divBdr>
          <w:divsChild>
            <w:div w:id="19321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1547">
      <w:bodyDiv w:val="1"/>
      <w:marLeft w:val="0"/>
      <w:marRight w:val="0"/>
      <w:marTop w:val="0"/>
      <w:marBottom w:val="0"/>
      <w:divBdr>
        <w:top w:val="none" w:sz="0" w:space="0" w:color="auto"/>
        <w:left w:val="none" w:sz="0" w:space="0" w:color="auto"/>
        <w:bottom w:val="none" w:sz="0" w:space="0" w:color="auto"/>
        <w:right w:val="none" w:sz="0" w:space="0" w:color="auto"/>
      </w:divBdr>
    </w:div>
    <w:div w:id="2083524074">
      <w:bodyDiv w:val="1"/>
      <w:marLeft w:val="0"/>
      <w:marRight w:val="0"/>
      <w:marTop w:val="0"/>
      <w:marBottom w:val="0"/>
      <w:divBdr>
        <w:top w:val="none" w:sz="0" w:space="0" w:color="auto"/>
        <w:left w:val="none" w:sz="0" w:space="0" w:color="auto"/>
        <w:bottom w:val="none" w:sz="0" w:space="0" w:color="auto"/>
        <w:right w:val="none" w:sz="0" w:space="0" w:color="auto"/>
      </w:divBdr>
      <w:divsChild>
        <w:div w:id="632449265">
          <w:marLeft w:val="0"/>
          <w:marRight w:val="0"/>
          <w:marTop w:val="0"/>
          <w:marBottom w:val="0"/>
          <w:divBdr>
            <w:top w:val="none" w:sz="0" w:space="0" w:color="auto"/>
            <w:left w:val="none" w:sz="0" w:space="0" w:color="auto"/>
            <w:bottom w:val="none" w:sz="0" w:space="0" w:color="auto"/>
            <w:right w:val="none" w:sz="0" w:space="0" w:color="auto"/>
          </w:divBdr>
        </w:div>
        <w:div w:id="2087025455">
          <w:marLeft w:val="0"/>
          <w:marRight w:val="0"/>
          <w:marTop w:val="0"/>
          <w:marBottom w:val="0"/>
          <w:divBdr>
            <w:top w:val="none" w:sz="0" w:space="0" w:color="auto"/>
            <w:left w:val="none" w:sz="0" w:space="0" w:color="auto"/>
            <w:bottom w:val="none" w:sz="0" w:space="0" w:color="auto"/>
            <w:right w:val="none" w:sz="0" w:space="0" w:color="auto"/>
          </w:divBdr>
        </w:div>
        <w:div w:id="972095741">
          <w:marLeft w:val="0"/>
          <w:marRight w:val="0"/>
          <w:marTop w:val="0"/>
          <w:marBottom w:val="0"/>
          <w:divBdr>
            <w:top w:val="none" w:sz="0" w:space="0" w:color="auto"/>
            <w:left w:val="none" w:sz="0" w:space="0" w:color="auto"/>
            <w:bottom w:val="none" w:sz="0" w:space="0" w:color="auto"/>
            <w:right w:val="none" w:sz="0" w:space="0" w:color="auto"/>
          </w:divBdr>
          <w:divsChild>
            <w:div w:id="14509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856</Words>
  <Characters>4626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Mari</cp:lastModifiedBy>
  <cp:revision>4</cp:revision>
  <cp:lastPrinted>2017-05-25T12:04:00Z</cp:lastPrinted>
  <dcterms:created xsi:type="dcterms:W3CDTF">2017-05-31T13:47:00Z</dcterms:created>
  <dcterms:modified xsi:type="dcterms:W3CDTF">2017-05-31T14:26:00Z</dcterms:modified>
</cp:coreProperties>
</file>